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1D34C" w14:textId="555CC442" w:rsidR="00B02C33" w:rsidRDefault="0056245F" w:rsidP="00B02C33">
      <w:pPr>
        <w:pStyle w:val="Heading2"/>
        <w:jc w:val="center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Scenario</w:t>
      </w:r>
      <w:r w:rsidR="00AC76C6">
        <w:rPr>
          <w:color w:val="1F497D" w:themeColor="text2"/>
          <w:sz w:val="32"/>
          <w:szCs w:val="32"/>
        </w:rPr>
        <w:t xml:space="preserve"> 4</w:t>
      </w:r>
      <w:r>
        <w:rPr>
          <w:color w:val="1F497D" w:themeColor="text2"/>
          <w:sz w:val="32"/>
          <w:szCs w:val="32"/>
        </w:rPr>
        <w:t xml:space="preserve">: </w:t>
      </w:r>
      <w:r w:rsidR="00EF3C76">
        <w:rPr>
          <w:color w:val="1F497D" w:themeColor="text2"/>
          <w:sz w:val="32"/>
          <w:szCs w:val="32"/>
        </w:rPr>
        <w:t>Vanskelig i</w:t>
      </w:r>
      <w:r w:rsidR="00EF5761">
        <w:rPr>
          <w:color w:val="1F497D" w:themeColor="text2"/>
          <w:sz w:val="32"/>
          <w:szCs w:val="32"/>
        </w:rPr>
        <w:t>ntubasjon</w:t>
      </w:r>
    </w:p>
    <w:p w14:paraId="78484B49" w14:textId="77777777" w:rsidR="00902FDD" w:rsidRDefault="00902FDD" w:rsidP="003C7195">
      <w:pPr>
        <w:pStyle w:val="Heading3"/>
        <w:spacing w:before="0"/>
      </w:pPr>
    </w:p>
    <w:p w14:paraId="2BB76E30" w14:textId="77777777" w:rsidR="005B0857" w:rsidRDefault="005B0857" w:rsidP="003C7195">
      <w:pPr>
        <w:pStyle w:val="Heading3"/>
        <w:spacing w:before="0"/>
      </w:pPr>
      <w:r>
        <w:t xml:space="preserve">Setting: </w:t>
      </w:r>
    </w:p>
    <w:p w14:paraId="370AE28F" w14:textId="650EAD82" w:rsidR="005B0857" w:rsidRPr="003C0E4D" w:rsidRDefault="00EF5761" w:rsidP="005B0857">
      <w:pPr>
        <w:spacing w:before="0"/>
        <w:rPr>
          <w:strike/>
        </w:rPr>
      </w:pPr>
      <w:commentRangeStart w:id="0"/>
      <w:r>
        <w:t>F</w:t>
      </w:r>
      <w:r w:rsidR="005B0857">
        <w:t xml:space="preserve">oregår </w:t>
      </w:r>
      <w:r w:rsidR="00E00C43">
        <w:t xml:space="preserve">inn </w:t>
      </w:r>
      <w:r w:rsidR="0056103A">
        <w:t>på</w:t>
      </w:r>
      <w:r w:rsidR="00725B03">
        <w:t xml:space="preserve"> operasjonsstua</w:t>
      </w:r>
      <w:commentRangeEnd w:id="0"/>
      <w:r w:rsidR="002915AC">
        <w:rPr>
          <w:rStyle w:val="CommentReference"/>
        </w:rPr>
        <w:commentReference w:id="0"/>
      </w:r>
      <w:r w:rsidR="00725B03">
        <w:t>.</w:t>
      </w:r>
      <w:r w:rsidR="0056103A">
        <w:t xml:space="preserve"> </w:t>
      </w:r>
      <w:r w:rsidR="00616194">
        <w:t>Scenarioet skal vise god og dårlig situasjonsbevissthet og teamarbeid (kommunikasjon).</w:t>
      </w:r>
    </w:p>
    <w:p w14:paraId="53FAC705" w14:textId="56B1FA3C" w:rsidR="007451C7" w:rsidRPr="007451C7" w:rsidRDefault="000E05EF" w:rsidP="007451C7">
      <w:pPr>
        <w:pStyle w:val="Heading3"/>
      </w:pPr>
      <w:r>
        <w:t>Roller i scenarioet:</w:t>
      </w:r>
    </w:p>
    <w:p w14:paraId="679D6172" w14:textId="7A6CF722" w:rsidR="000E05EF" w:rsidRDefault="000E05EF" w:rsidP="000E05EF">
      <w:pPr>
        <w:pStyle w:val="ListParagraph"/>
        <w:numPr>
          <w:ilvl w:val="0"/>
          <w:numId w:val="2"/>
        </w:numPr>
        <w:spacing w:before="0" w:after="0" w:line="276" w:lineRule="auto"/>
        <w:rPr>
          <w:b/>
        </w:rPr>
      </w:pPr>
      <w:r w:rsidRPr="000E05EF">
        <w:rPr>
          <w:b/>
        </w:rPr>
        <w:t>A</w:t>
      </w:r>
      <w:r w:rsidR="00FA6809">
        <w:rPr>
          <w:b/>
        </w:rPr>
        <w:t>nestesisykepleier</w:t>
      </w:r>
      <w:r w:rsidR="00197E5D">
        <w:rPr>
          <w:b/>
        </w:rPr>
        <w:t xml:space="preserve"> </w:t>
      </w:r>
    </w:p>
    <w:p w14:paraId="1BB046DB" w14:textId="65E158D3" w:rsidR="000E05EF" w:rsidRPr="000E05EF" w:rsidRDefault="004333D5" w:rsidP="0056245F">
      <w:pPr>
        <w:pStyle w:val="ListParagraph"/>
        <w:spacing w:before="0" w:after="0"/>
        <w:ind w:left="360"/>
      </w:pPr>
      <w:r>
        <w:t xml:space="preserve">Er en </w:t>
      </w:r>
      <w:r w:rsidR="00EF3C76">
        <w:t xml:space="preserve">veldig erfaren </w:t>
      </w:r>
      <w:r>
        <w:t xml:space="preserve">anestesisykepleier. </w:t>
      </w:r>
      <w:r w:rsidR="0056103A">
        <w:t>Har ansvar for pasienten og skal</w:t>
      </w:r>
      <w:r w:rsidR="000E05EF">
        <w:t xml:space="preserve"> innlede anestesi </w:t>
      </w:r>
      <w:r w:rsidR="00E4316A">
        <w:t xml:space="preserve">på pasienten </w:t>
      </w:r>
      <w:r w:rsidR="000E05EF">
        <w:t>sammen me</w:t>
      </w:r>
      <w:r w:rsidR="00E4316A">
        <w:t xml:space="preserve">d </w:t>
      </w:r>
      <w:r w:rsidR="0089268A">
        <w:t>anestesilegen</w:t>
      </w:r>
      <w:r w:rsidR="00E4316A" w:rsidRPr="00974017">
        <w:t>.</w:t>
      </w:r>
      <w:r w:rsidR="002D4606" w:rsidRPr="00974017">
        <w:t xml:space="preserve"> </w:t>
      </w:r>
      <w:r w:rsidR="0006741B">
        <w:t>Anestesisykepleieren</w:t>
      </w:r>
      <w:r>
        <w:t xml:space="preserve"> er </w:t>
      </w:r>
      <w:r w:rsidR="00FF5F82">
        <w:t xml:space="preserve">en </w:t>
      </w:r>
      <w:r w:rsidR="00EF3C76">
        <w:t xml:space="preserve">grundig og bestemt </w:t>
      </w:r>
      <w:r w:rsidR="00FF5F82">
        <w:t>type</w:t>
      </w:r>
      <w:r w:rsidR="00766D7C">
        <w:t>.</w:t>
      </w:r>
      <w:r>
        <w:t xml:space="preserve"> </w:t>
      </w:r>
    </w:p>
    <w:p w14:paraId="549AFD60" w14:textId="77777777" w:rsidR="003C7195" w:rsidRDefault="003C7195" w:rsidP="003C7195">
      <w:pPr>
        <w:pStyle w:val="ListParagraph"/>
        <w:ind w:left="360"/>
        <w:rPr>
          <w:b/>
        </w:rPr>
      </w:pPr>
    </w:p>
    <w:p w14:paraId="58F72018" w14:textId="0F15A502" w:rsidR="000E05EF" w:rsidRDefault="000E05EF" w:rsidP="000E05EF">
      <w:pPr>
        <w:pStyle w:val="ListParagraph"/>
        <w:numPr>
          <w:ilvl w:val="0"/>
          <w:numId w:val="1"/>
        </w:numPr>
        <w:rPr>
          <w:b/>
        </w:rPr>
      </w:pPr>
      <w:r w:rsidRPr="000E05EF">
        <w:rPr>
          <w:b/>
        </w:rPr>
        <w:t>Anestesi</w:t>
      </w:r>
      <w:r w:rsidR="00EF5761">
        <w:rPr>
          <w:b/>
        </w:rPr>
        <w:t>lege</w:t>
      </w:r>
      <w:r w:rsidR="0089268A">
        <w:rPr>
          <w:b/>
        </w:rPr>
        <w:t xml:space="preserve"> </w:t>
      </w:r>
      <w:bookmarkStart w:id="1" w:name="_GoBack"/>
      <w:bookmarkEnd w:id="1"/>
    </w:p>
    <w:p w14:paraId="1B9718DB" w14:textId="1119851A" w:rsidR="000E05EF" w:rsidRDefault="00EF3C76" w:rsidP="000E05EF">
      <w:pPr>
        <w:pStyle w:val="ListParagraph"/>
        <w:ind w:left="360"/>
      </w:pPr>
      <w:r>
        <w:t xml:space="preserve">Er en ny LIS-lege på anestesi. </w:t>
      </w:r>
      <w:r w:rsidR="00E00C43">
        <w:t xml:space="preserve">Skal </w:t>
      </w:r>
      <w:r w:rsidR="002D4606">
        <w:t xml:space="preserve">innlede anestesi sammen med </w:t>
      </w:r>
      <w:r w:rsidR="00E4316A">
        <w:t>an</w:t>
      </w:r>
      <w:r w:rsidR="002D4606">
        <w:t>estesisykepleier</w:t>
      </w:r>
      <w:r w:rsidR="00E00C43">
        <w:t>en</w:t>
      </w:r>
      <w:r w:rsidR="00BC5368">
        <w:t>.</w:t>
      </w:r>
      <w:r w:rsidR="000E05EF">
        <w:t xml:space="preserve"> </w:t>
      </w:r>
      <w:r w:rsidR="00290C43">
        <w:t>Kommer</w:t>
      </w:r>
      <w:r w:rsidR="00766D7C">
        <w:t xml:space="preserve"> inn på stue etter at forberedelsene er ferdige.</w:t>
      </w:r>
      <w:r w:rsidR="00BC5368">
        <w:t xml:space="preserve"> </w:t>
      </w:r>
      <w:r w:rsidR="00E00C43">
        <w:t>Anestesilegen</w:t>
      </w:r>
      <w:r>
        <w:t xml:space="preserve"> er uerfaren og føler behov for å markere seg</w:t>
      </w:r>
      <w:r w:rsidR="000F68F0">
        <w:t>.</w:t>
      </w:r>
    </w:p>
    <w:p w14:paraId="0EA13EC3" w14:textId="77777777" w:rsidR="000E05EF" w:rsidRDefault="000E05EF" w:rsidP="000E05EF">
      <w:pPr>
        <w:pStyle w:val="ListParagraph"/>
        <w:ind w:left="360"/>
      </w:pPr>
    </w:p>
    <w:p w14:paraId="1EC84352" w14:textId="53523223" w:rsidR="00900F65" w:rsidRPr="00900F65" w:rsidRDefault="00900F65" w:rsidP="00900F65">
      <w:pPr>
        <w:pStyle w:val="ListParagraph"/>
        <w:numPr>
          <w:ilvl w:val="0"/>
          <w:numId w:val="2"/>
        </w:numPr>
        <w:spacing w:after="0"/>
        <w:rPr>
          <w:b/>
        </w:rPr>
      </w:pPr>
      <w:r w:rsidRPr="00900F65">
        <w:rPr>
          <w:b/>
        </w:rPr>
        <w:t>Pasienten:</w:t>
      </w:r>
    </w:p>
    <w:p w14:paraId="10DEEDB7" w14:textId="6D5CA974" w:rsidR="00900F65" w:rsidRDefault="00EF5761" w:rsidP="00900F65">
      <w:pPr>
        <w:pStyle w:val="ListParagraph"/>
        <w:spacing w:after="0"/>
        <w:ind w:left="360"/>
      </w:pPr>
      <w:r>
        <w:t>SimMan 3G</w:t>
      </w:r>
      <w:r w:rsidR="00900F65">
        <w:t>.</w:t>
      </w:r>
    </w:p>
    <w:p w14:paraId="4F1EC00C" w14:textId="77777777" w:rsidR="00674303" w:rsidRDefault="00674303" w:rsidP="005B0857">
      <w:pPr>
        <w:pStyle w:val="Heading3"/>
      </w:pPr>
    </w:p>
    <w:p w14:paraId="07991B9C" w14:textId="16E2119B" w:rsidR="005B0857" w:rsidRDefault="005B0857" w:rsidP="005B0857">
      <w:pPr>
        <w:pStyle w:val="Heading3"/>
      </w:pPr>
      <w:r>
        <w:t>Pasientinformasjon (bakgrunn):</w:t>
      </w:r>
    </w:p>
    <w:p w14:paraId="06CD9836" w14:textId="4A725BE7" w:rsidR="002F7FD9" w:rsidRPr="002F7FD9" w:rsidRDefault="002F7FD9" w:rsidP="002F7FD9">
      <w:r>
        <w:t>Ragnhild Rognlien er en 84</w:t>
      </w:r>
      <w:r w:rsidR="00E00C43">
        <w:t xml:space="preserve"> år gammel </w:t>
      </w:r>
      <w:r>
        <w:t xml:space="preserve">kvinne som </w:t>
      </w:r>
      <w:r w:rsidRPr="002F7FD9">
        <w:t xml:space="preserve">ble påkjørt mens hun krysset veien og ble påført en åpen humerus fraktur. Har noen skrubbsår på bena og i hodet. Klar og orientert og husker hva som har skjedd. </w:t>
      </w:r>
      <w:r>
        <w:t xml:space="preserve">Hun har Mb Bekterew med begrenset bevegelighet i nakkeregionen og er også plaget med refluks. </w:t>
      </w:r>
    </w:p>
    <w:p w14:paraId="6365587B" w14:textId="77777777" w:rsidR="00E00C43" w:rsidRDefault="00E00C43" w:rsidP="00E00C43">
      <w:pPr>
        <w:spacing w:before="0" w:after="0"/>
      </w:pPr>
    </w:p>
    <w:p w14:paraId="58EF7995" w14:textId="0B4820F4" w:rsidR="00E00C43" w:rsidRPr="00BB5F94" w:rsidRDefault="00E00C43" w:rsidP="00E00C43">
      <w:pPr>
        <w:spacing w:before="0" w:after="0"/>
      </w:pPr>
      <w:r>
        <w:rPr>
          <w:b/>
        </w:rPr>
        <w:t>H</w:t>
      </w:r>
      <w:r w:rsidRPr="000D1827">
        <w:rPr>
          <w:b/>
        </w:rPr>
        <w:t>:</w:t>
      </w:r>
      <w:r>
        <w:t xml:space="preserve"> </w:t>
      </w:r>
      <w:r w:rsidR="002F7FD9">
        <w:t>167</w:t>
      </w:r>
      <w:r w:rsidR="00290C43">
        <w:t xml:space="preserve"> </w:t>
      </w:r>
      <w:r>
        <w:t>cm</w:t>
      </w:r>
      <w:r>
        <w:tab/>
      </w:r>
      <w:r w:rsidRPr="000D1827">
        <w:rPr>
          <w:b/>
        </w:rPr>
        <w:t>V:</w:t>
      </w:r>
      <w:r>
        <w:t xml:space="preserve"> </w:t>
      </w:r>
      <w:r w:rsidR="002F7FD9">
        <w:t>56</w:t>
      </w:r>
      <w:r>
        <w:t xml:space="preserve"> kg</w:t>
      </w:r>
      <w:r>
        <w:tab/>
      </w:r>
      <w:r w:rsidRPr="000D1827">
        <w:rPr>
          <w:b/>
        </w:rPr>
        <w:t>BT:</w:t>
      </w:r>
      <w:r w:rsidR="002F7FD9">
        <w:t xml:space="preserve"> 136/82</w:t>
      </w:r>
      <w:r>
        <w:tab/>
      </w:r>
      <w:r w:rsidRPr="000D1827">
        <w:rPr>
          <w:b/>
        </w:rPr>
        <w:t>Puls:</w:t>
      </w:r>
      <w:r>
        <w:rPr>
          <w:b/>
        </w:rPr>
        <w:t xml:space="preserve"> </w:t>
      </w:r>
      <w:r>
        <w:t>82</w:t>
      </w:r>
      <w:r>
        <w:tab/>
      </w:r>
      <w:r w:rsidRPr="000D1827">
        <w:rPr>
          <w:b/>
        </w:rPr>
        <w:t>røyker:</w:t>
      </w:r>
      <w:r>
        <w:t xml:space="preserve"> </w:t>
      </w:r>
      <w:r w:rsidR="002F7FD9">
        <w:t>5-10 daglig</w:t>
      </w:r>
      <w:r>
        <w:t xml:space="preserve">     </w:t>
      </w:r>
      <w:r w:rsidRPr="000D1827">
        <w:rPr>
          <w:b/>
        </w:rPr>
        <w:t>allergi:</w:t>
      </w:r>
      <w:r>
        <w:t xml:space="preserve"> ingen</w:t>
      </w:r>
    </w:p>
    <w:p w14:paraId="76182117" w14:textId="77777777" w:rsidR="00E00C43" w:rsidRDefault="00E00C43" w:rsidP="00E00C43">
      <w:pPr>
        <w:spacing w:before="0" w:after="0"/>
      </w:pPr>
      <w:r w:rsidRPr="000D1827">
        <w:rPr>
          <w:b/>
        </w:rPr>
        <w:t>Medikamenter:</w:t>
      </w:r>
      <w:r>
        <w:t xml:space="preserve"> ingen faste</w:t>
      </w:r>
    </w:p>
    <w:p w14:paraId="16BA7900" w14:textId="37DB6230" w:rsidR="00E00C43" w:rsidRDefault="00E00C43" w:rsidP="00E00C43">
      <w:r>
        <w:lastRenderedPageBreak/>
        <w:t xml:space="preserve">Pasienten </w:t>
      </w:r>
      <w:r w:rsidR="002F7FD9">
        <w:t>er tilsett av vakthavende anestesilegen og skal ha en RSI</w:t>
      </w:r>
      <w:r w:rsidR="008535DD">
        <w:t xml:space="preserve"> med Propofol. Fentanyl og Curacit. Den nye LIS-legen ønsker å få mer erfaring med akutte innledninger og skal ha ansvar for pasienten. </w:t>
      </w:r>
    </w:p>
    <w:p w14:paraId="330C3BCE" w14:textId="77777777" w:rsidR="002B58AF" w:rsidRPr="002B58AF" w:rsidRDefault="000D1827" w:rsidP="002B58AF">
      <w:pPr>
        <w:pStyle w:val="Heading3"/>
      </w:pPr>
      <w:r>
        <w:t>Scenarioets f</w:t>
      </w:r>
      <w:r w:rsidR="002B58AF" w:rsidRPr="002B58AF">
        <w:t>orløp:</w:t>
      </w:r>
    </w:p>
    <w:p w14:paraId="4AF3D022" w14:textId="774AAAED" w:rsidR="00190549" w:rsidRDefault="00EF5761" w:rsidP="003C7195">
      <w:pPr>
        <w:spacing w:before="0"/>
      </w:pPr>
      <w:commentRangeStart w:id="2"/>
      <w:r>
        <w:t>S</w:t>
      </w:r>
      <w:r w:rsidR="00047E76">
        <w:t xml:space="preserve">cenarioet begynner </w:t>
      </w:r>
      <w:commentRangeEnd w:id="2"/>
      <w:r w:rsidR="002915AC">
        <w:rPr>
          <w:rStyle w:val="CommentReference"/>
        </w:rPr>
        <w:commentReference w:id="2"/>
      </w:r>
      <w:r w:rsidR="008535DD">
        <w:t xml:space="preserve">rett etter at </w:t>
      </w:r>
      <w:r w:rsidR="00047E76">
        <w:t xml:space="preserve">pasienten </w:t>
      </w:r>
      <w:r w:rsidR="008535DD">
        <w:t xml:space="preserve">er flyttet over på bordet på operasjonsstua. </w:t>
      </w:r>
      <w:r w:rsidR="003B1EDE">
        <w:t xml:space="preserve">Operasjonssykepleieren holder på med å pakke ut instrumentene. </w:t>
      </w:r>
      <w:r w:rsidR="008535DD">
        <w:t xml:space="preserve">Medikamentene står ferdig opptrykket og intubasjonsutstyr er klar. Anestesisykepleieren </w:t>
      </w:r>
      <w:r w:rsidR="003B1EDE">
        <w:t xml:space="preserve">er i ferd med </w:t>
      </w:r>
      <w:r w:rsidR="008535DD">
        <w:t xml:space="preserve">å koble pasienten opp til monitorering, samtidig som han spør pasienten om nakkebevegelighet, sjekker gapeevene og tenner. </w:t>
      </w:r>
      <w:commentRangeStart w:id="3"/>
      <w:r w:rsidR="008535DD">
        <w:t>H</w:t>
      </w:r>
      <w:r w:rsidR="00B572E0">
        <w:t>an justerer pais</w:t>
      </w:r>
      <w:r w:rsidR="008535DD">
        <w:t>e</w:t>
      </w:r>
      <w:r w:rsidR="00B572E0">
        <w:t>n</w:t>
      </w:r>
      <w:r w:rsidR="008535DD">
        <w:t>tens leie slik at hun ligger behagelig, men også får å få til bedre innsyn (</w:t>
      </w:r>
      <w:r w:rsidR="008535DD">
        <w:rPr>
          <w:i/>
          <w:color w:val="FF0000"/>
        </w:rPr>
        <w:t>forutsi komplikasjoner, planlegge)</w:t>
      </w:r>
      <w:r w:rsidR="008535DD">
        <w:t xml:space="preserve">. </w:t>
      </w:r>
      <w:commentRangeEnd w:id="3"/>
      <w:r w:rsidR="00B572E0">
        <w:rPr>
          <w:rStyle w:val="CommentReference"/>
        </w:rPr>
        <w:commentReference w:id="3"/>
      </w:r>
      <w:r w:rsidR="003B1EDE">
        <w:t xml:space="preserve">Han har tatt med </w:t>
      </w:r>
      <w:r w:rsidR="00190549">
        <w:t>utstyr til vanskelig intubasjon</w:t>
      </w:r>
      <w:r w:rsidR="003B1EDE">
        <w:t xml:space="preserve"> inn på stua</w:t>
      </w:r>
      <w:r w:rsidR="00190549">
        <w:t xml:space="preserve">. </w:t>
      </w:r>
    </w:p>
    <w:p w14:paraId="7AC83FBA" w14:textId="2C423A7A" w:rsidR="001D2B91" w:rsidRDefault="008535DD" w:rsidP="003C7195">
      <w:pPr>
        <w:spacing w:before="0"/>
      </w:pPr>
      <w:r w:rsidRPr="00190549">
        <w:rPr>
          <w:b/>
        </w:rPr>
        <w:t>Anestesilegen</w:t>
      </w:r>
      <w:r>
        <w:t xml:space="preserve"> kommer inn og stiller seg bak hode til pasienten og begynner å endre på leie. </w:t>
      </w:r>
      <w:r w:rsidRPr="00190549">
        <w:rPr>
          <w:b/>
        </w:rPr>
        <w:t>Anestesisykepleieren</w:t>
      </w:r>
      <w:r>
        <w:t xml:space="preserve"> forsøker å forklare på en </w:t>
      </w:r>
      <w:r w:rsidR="00190549">
        <w:t xml:space="preserve">rolig men </w:t>
      </w:r>
      <w:r>
        <w:t>tydelig måte hva han har undersøkt og tenkt (</w:t>
      </w:r>
      <w:r w:rsidRPr="00190549">
        <w:rPr>
          <w:i/>
          <w:color w:val="FF0000"/>
        </w:rPr>
        <w:t>mallampati 3, lite bevegelighet i nakken</w:t>
      </w:r>
      <w:r w:rsidR="00190549" w:rsidRPr="00190549">
        <w:rPr>
          <w:i/>
          <w:color w:val="FF0000"/>
        </w:rPr>
        <w:t>, dårlig tannstatus</w:t>
      </w:r>
      <w:r w:rsidR="00190549">
        <w:rPr>
          <w:i/>
          <w:color w:val="FF0000"/>
        </w:rPr>
        <w:t>, ekstra utstyr</w:t>
      </w:r>
      <w:r w:rsidR="00190549">
        <w:t>). Han kommenterer at her må de være ekstremt forsiktig (</w:t>
      </w:r>
      <w:r w:rsidR="00190549" w:rsidRPr="00190549">
        <w:rPr>
          <w:i/>
          <w:color w:val="FF0000"/>
        </w:rPr>
        <w:t>liten, spinkel dame med humerus fraktur</w:t>
      </w:r>
      <w:r w:rsidR="00190549">
        <w:t xml:space="preserve">). </w:t>
      </w:r>
      <w:r w:rsidR="00190549" w:rsidRPr="00190549">
        <w:rPr>
          <w:b/>
        </w:rPr>
        <w:t>Anestesilegen</w:t>
      </w:r>
      <w:r w:rsidR="00190549">
        <w:t xml:space="preserve"> virker irritert over å bli fortalt sin jobb og ta på seg hansker og begynner å preoksygenere uten å svare ordentlig</w:t>
      </w:r>
      <w:r w:rsidR="00047E76">
        <w:t xml:space="preserve">. </w:t>
      </w:r>
      <w:r w:rsidR="00290C43" w:rsidRPr="00A06CB9">
        <w:rPr>
          <w:b/>
        </w:rPr>
        <w:t>Anestesisykepleieren</w:t>
      </w:r>
      <w:r w:rsidR="00290C43">
        <w:t xml:space="preserve"> </w:t>
      </w:r>
      <w:r w:rsidR="00190549">
        <w:t>spør om han skal gjøre klar en bougie eller C-MAC o.l., men forslagene blir avvist (</w:t>
      </w:r>
      <w:r w:rsidR="00190549" w:rsidRPr="00190549">
        <w:rPr>
          <w:i/>
          <w:color w:val="FF0000"/>
        </w:rPr>
        <w:t>har snakket med bakvakt og ingen risiko pasient</w:t>
      </w:r>
      <w:r w:rsidR="00190549">
        <w:t xml:space="preserve">). Anestesisykepleieren </w:t>
      </w:r>
      <w:r w:rsidR="00D615A9">
        <w:t>himler med øyene</w:t>
      </w:r>
      <w:r w:rsidR="001D2B91">
        <w:t xml:space="preserve">. </w:t>
      </w:r>
    </w:p>
    <w:p w14:paraId="775F1BE8" w14:textId="204BAFD2" w:rsidR="003C7195" w:rsidRDefault="001D2B91" w:rsidP="00D615A9">
      <w:pPr>
        <w:spacing w:before="0"/>
      </w:pPr>
      <w:r>
        <w:t>De innleder pasient med RSI. Anestesilegen har vanskeligheter med å føre inn laryngoskopet (</w:t>
      </w:r>
      <w:r w:rsidRPr="001D2B91">
        <w:rPr>
          <w:i/>
          <w:color w:val="FF0000"/>
        </w:rPr>
        <w:t>dårlig gapeevne</w:t>
      </w:r>
      <w:r>
        <w:t>) og kommer borte i tennene og knekker en av dem som må fjernes fra munnen. Hun sier at det er faktisk dårlig innsyn og at kanskje det hadde vært lurt med en bougie</w:t>
      </w:r>
      <w:r w:rsidR="00D615A9">
        <w:t xml:space="preserve"> allikevel. Anestesisykepleieren </w:t>
      </w:r>
      <w:r w:rsidR="003B1EDE">
        <w:t xml:space="preserve">henter </w:t>
      </w:r>
      <w:r w:rsidR="00D615A9">
        <w:t>bougien og gjør det klar (</w:t>
      </w:r>
      <w:r w:rsidR="00D615A9" w:rsidRPr="00D615A9">
        <w:rPr>
          <w:i/>
          <w:color w:val="FF0000"/>
        </w:rPr>
        <w:t>viser tydelig irritasjon</w:t>
      </w:r>
      <w:r w:rsidR="00D615A9">
        <w:t xml:space="preserve">). </w:t>
      </w:r>
      <w:r w:rsidR="003B1EDE">
        <w:t>Anestesilegen forsøker på nytt, men virker veldig usikker nå (</w:t>
      </w:r>
      <w:r w:rsidR="003B1EDE" w:rsidRPr="003B1EDE">
        <w:rPr>
          <w:i/>
          <w:color w:val="FF0000"/>
        </w:rPr>
        <w:t xml:space="preserve">har aldri brukt </w:t>
      </w:r>
      <w:r w:rsidRPr="003B1EDE">
        <w:rPr>
          <w:i/>
          <w:color w:val="FF0000"/>
        </w:rPr>
        <w:t>den før</w:t>
      </w:r>
      <w:r w:rsidR="003B1EDE">
        <w:t>)</w:t>
      </w:r>
      <w:r>
        <w:t>. Anestesisykepleieren spør om han skal overta eller om de skal få inn bakvakt</w:t>
      </w:r>
      <w:r w:rsidR="00D615A9">
        <w:t xml:space="preserve">. Han </w:t>
      </w:r>
      <w:r>
        <w:t>får lov til et forsøk før de ringer etter hjelp</w:t>
      </w:r>
      <w:r w:rsidR="003B1EDE">
        <w:t>.</w:t>
      </w:r>
      <w:r>
        <w:t xml:space="preserve"> Anestesisykepleieren </w:t>
      </w:r>
      <w:r w:rsidR="00D615A9">
        <w:t xml:space="preserve">tar på seg hansker, </w:t>
      </w:r>
      <w:r>
        <w:t>stiller seg bak hode</w:t>
      </w:r>
      <w:r w:rsidR="00D615A9">
        <w:t xml:space="preserve"> og justerer forsiktig på leie til pasientens hode.</w:t>
      </w:r>
      <w:r>
        <w:t xml:space="preserve"> </w:t>
      </w:r>
      <w:r w:rsidR="003B1EDE">
        <w:t>H</w:t>
      </w:r>
      <w:r w:rsidR="00D615A9">
        <w:t xml:space="preserve">an </w:t>
      </w:r>
      <w:r>
        <w:t>intuberer pasienten</w:t>
      </w:r>
      <w:r w:rsidR="00D615A9">
        <w:t xml:space="preserve"> med bougie </w:t>
      </w:r>
      <w:r w:rsidR="003B1EDE">
        <w:t>uten problem og koble opp til apparatet (</w:t>
      </w:r>
      <w:r w:rsidR="003B1EDE" w:rsidRPr="003B1EDE">
        <w:rPr>
          <w:i/>
          <w:color w:val="FF0000"/>
        </w:rPr>
        <w:t>kommunisere ikke det han ser</w:t>
      </w:r>
      <w:r w:rsidR="003B1EDE">
        <w:rPr>
          <w:i/>
          <w:color w:val="FF0000"/>
        </w:rPr>
        <w:t>/gjør</w:t>
      </w:r>
      <w:r w:rsidR="003B1EDE">
        <w:t>), men viser at han er godt fornøyd med å vise anestesilegen hvem som er mest erfaren</w:t>
      </w:r>
      <w:r w:rsidR="00FC01A1">
        <w:t xml:space="preserve">. </w:t>
      </w:r>
    </w:p>
    <w:p w14:paraId="2791C389" w14:textId="5B200D1D" w:rsidR="00C41C66" w:rsidRDefault="00C41C66" w:rsidP="006C055D">
      <w:pPr>
        <w:pStyle w:val="Heading2"/>
      </w:pPr>
      <w:r>
        <w:lastRenderedPageBreak/>
        <w:t>Operatør manual:</w:t>
      </w: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566"/>
        <w:gridCol w:w="1566"/>
        <w:gridCol w:w="1565"/>
        <w:gridCol w:w="1566"/>
        <w:gridCol w:w="1566"/>
      </w:tblGrid>
      <w:tr w:rsidR="00436918" w14:paraId="6CEB17A0" w14:textId="77777777" w:rsidTr="00825FB0">
        <w:trPr>
          <w:trHeight w:val="1077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A2E5" w14:textId="77777777" w:rsidR="00436918" w:rsidRPr="00436918" w:rsidRDefault="00436918" w:rsidP="00436918">
            <w:pPr>
              <w:spacing w:line="276" w:lineRule="auto"/>
              <w:jc w:val="center"/>
              <w:rPr>
                <w:b/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</w:rPr>
              <w:br w:type="page"/>
            </w:r>
            <w:r w:rsidRPr="00436918">
              <w:rPr>
                <w:b/>
                <w:sz w:val="22"/>
                <w:szCs w:val="22"/>
              </w:rPr>
              <w:t>Kliniske tegn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040E" w14:textId="77777777" w:rsidR="00436918" w:rsidRPr="00436918" w:rsidRDefault="00436918" w:rsidP="00436918">
            <w:pPr>
              <w:spacing w:line="276" w:lineRule="auto"/>
              <w:jc w:val="center"/>
              <w:rPr>
                <w:b/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sz w:val="22"/>
                <w:szCs w:val="22"/>
              </w:rPr>
              <w:t>START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7743" w14:textId="154D648A" w:rsidR="00436918" w:rsidRPr="00436918" w:rsidRDefault="00436918" w:rsidP="0034300E">
            <w:pPr>
              <w:spacing w:line="276" w:lineRule="auto"/>
              <w:ind w:left="-73"/>
              <w:jc w:val="center"/>
              <w:rPr>
                <w:b/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sz w:val="22"/>
                <w:szCs w:val="22"/>
              </w:rPr>
              <w:t>Etter innledning</w:t>
            </w:r>
            <w:r w:rsidR="00354AC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0793" w14:textId="2CF79882" w:rsidR="00436918" w:rsidRPr="00436918" w:rsidRDefault="003E0929" w:rsidP="003E092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Under intubasjon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8220" w14:textId="584C9283" w:rsidR="00436918" w:rsidRPr="00436918" w:rsidRDefault="00436918" w:rsidP="00825FB0">
            <w:pPr>
              <w:spacing w:line="276" w:lineRule="auto"/>
              <w:jc w:val="center"/>
              <w:rPr>
                <w:b/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sz w:val="22"/>
                <w:szCs w:val="22"/>
              </w:rPr>
              <w:t>Ved</w:t>
            </w:r>
            <w:r w:rsidR="003E0929">
              <w:rPr>
                <w:b/>
                <w:sz w:val="22"/>
                <w:szCs w:val="22"/>
              </w:rPr>
              <w:t xml:space="preserve"> </w:t>
            </w:r>
            <w:r w:rsidR="00825FB0">
              <w:rPr>
                <w:b/>
                <w:sz w:val="22"/>
                <w:szCs w:val="22"/>
              </w:rPr>
              <w:t xml:space="preserve">2. forsøk på </w:t>
            </w:r>
            <w:r w:rsidR="003E0929">
              <w:rPr>
                <w:b/>
                <w:sz w:val="22"/>
                <w:szCs w:val="22"/>
              </w:rPr>
              <w:t>intubasjon</w:t>
            </w:r>
            <w:r w:rsidRPr="0043691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B26F" w14:textId="055A9228" w:rsidR="00436918" w:rsidRPr="00436918" w:rsidRDefault="00436918" w:rsidP="00436918">
            <w:pPr>
              <w:spacing w:after="0" w:line="276" w:lineRule="auto"/>
              <w:jc w:val="center"/>
              <w:rPr>
                <w:b/>
                <w:sz w:val="22"/>
                <w:szCs w:val="22"/>
                <w:lang w:val="da-DK" w:eastAsia="da-DK"/>
              </w:rPr>
            </w:pPr>
          </w:p>
        </w:tc>
      </w:tr>
      <w:tr w:rsidR="00436918" w14:paraId="3A55100F" w14:textId="77777777" w:rsidTr="00C41C66">
        <w:trPr>
          <w:trHeight w:val="971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4406" w14:textId="77777777" w:rsidR="00436918" w:rsidRPr="00436918" w:rsidRDefault="00436918" w:rsidP="003E0929">
            <w:pPr>
              <w:spacing w:after="0" w:line="276" w:lineRule="auto"/>
              <w:rPr>
                <w:b/>
                <w:color w:val="C00000"/>
                <w:sz w:val="22"/>
                <w:szCs w:val="22"/>
              </w:rPr>
            </w:pPr>
            <w:r w:rsidRPr="00436918">
              <w:rPr>
                <w:b/>
                <w:color w:val="C00000"/>
                <w:sz w:val="22"/>
                <w:szCs w:val="22"/>
              </w:rPr>
              <w:t>A</w:t>
            </w:r>
            <w:r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436918">
              <w:rPr>
                <w:sz w:val="22"/>
                <w:szCs w:val="22"/>
              </w:rPr>
              <w:t>Luftveier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4710" w14:textId="77777777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Frie luftveier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0316" w14:textId="5B752AA2" w:rsidR="00436918" w:rsidRPr="00436918" w:rsidRDefault="00354ACF" w:rsidP="00354ACF">
            <w:pPr>
              <w:numPr>
                <w:ilvl w:val="0"/>
                <w:numId w:val="4"/>
              </w:numPr>
              <w:tabs>
                <w:tab w:val="num" w:pos="0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F</w:t>
            </w:r>
            <w:r w:rsidR="00436918" w:rsidRPr="00436918">
              <w:rPr>
                <w:sz w:val="22"/>
                <w:szCs w:val="22"/>
                <w:lang w:val="da-DK" w:eastAsia="da-DK"/>
              </w:rPr>
              <w:t>rie luftveier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6E0A" w14:textId="3D3D94A7" w:rsidR="00436918" w:rsidRPr="003E0929" w:rsidRDefault="00354ACF" w:rsidP="003E0929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Ufrie luftveier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4461" w14:textId="77777777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Intubert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39C5" w14:textId="7EA5BFC0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</w:p>
        </w:tc>
      </w:tr>
      <w:tr w:rsidR="00436918" w14:paraId="331B703B" w14:textId="77777777" w:rsidTr="00C41C66"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F2F4" w14:textId="77777777" w:rsidR="00436918" w:rsidRPr="00436918" w:rsidRDefault="00436918" w:rsidP="003E0929">
            <w:pPr>
              <w:spacing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color w:val="C00000"/>
                <w:sz w:val="22"/>
                <w:szCs w:val="22"/>
              </w:rPr>
              <w:t>B</w:t>
            </w:r>
            <w:r w:rsidRPr="00436918">
              <w:rPr>
                <w:sz w:val="22"/>
                <w:szCs w:val="22"/>
              </w:rPr>
              <w:t xml:space="preserve"> Respirasjon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5CDF" w14:textId="77777777" w:rsidR="00436918" w:rsidRPr="00436918" w:rsidRDefault="00436918" w:rsidP="00436918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RF 14</w:t>
            </w:r>
          </w:p>
          <w:p w14:paraId="6435B5F2" w14:textId="77777777" w:rsidR="00436918" w:rsidRPr="00436918" w:rsidRDefault="00436918" w:rsidP="00436918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SaO</w:t>
            </w:r>
            <w:r w:rsidRPr="00436918">
              <w:rPr>
                <w:sz w:val="22"/>
                <w:szCs w:val="22"/>
                <w:vertAlign w:val="subscript"/>
                <w:lang w:val="da-DK" w:eastAsia="da-DK"/>
              </w:rPr>
              <w:t>2</w:t>
            </w:r>
            <w:r w:rsidRPr="00436918">
              <w:rPr>
                <w:sz w:val="22"/>
                <w:szCs w:val="22"/>
                <w:lang w:val="da-DK" w:eastAsia="da-DK"/>
              </w:rPr>
              <w:t xml:space="preserve"> 98%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E412" w14:textId="788FDA71" w:rsidR="00436918" w:rsidRPr="003E0929" w:rsidRDefault="00436918" w:rsidP="003E0929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3E0929">
              <w:rPr>
                <w:sz w:val="22"/>
                <w:szCs w:val="22"/>
                <w:lang w:val="da-DK" w:eastAsia="da-DK"/>
              </w:rPr>
              <w:t xml:space="preserve">RF </w:t>
            </w:r>
            <w:r w:rsidR="00354ACF" w:rsidRPr="003E0929">
              <w:rPr>
                <w:sz w:val="22"/>
                <w:szCs w:val="22"/>
                <w:lang w:val="da-DK" w:eastAsia="da-DK"/>
              </w:rPr>
              <w:t>12</w:t>
            </w:r>
            <w:r w:rsidR="003E0929" w:rsidRPr="003E0929">
              <w:rPr>
                <w:sz w:val="22"/>
                <w:szCs w:val="22"/>
                <w:lang w:val="da-DK" w:eastAsia="da-DK"/>
              </w:rPr>
              <w:t>,</w:t>
            </w:r>
          </w:p>
          <w:p w14:paraId="4D1FC93D" w14:textId="798833A1" w:rsidR="00354ACF" w:rsidRPr="003E0929" w:rsidRDefault="003E0929" w:rsidP="003E0929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3E0929">
              <w:rPr>
                <w:sz w:val="22"/>
                <w:szCs w:val="22"/>
                <w:lang w:val="da-DK" w:eastAsia="da-DK"/>
              </w:rPr>
              <w:t>Maske-</w:t>
            </w:r>
            <w:r w:rsidR="00354ACF" w:rsidRPr="003E0929">
              <w:rPr>
                <w:sz w:val="22"/>
                <w:szCs w:val="22"/>
                <w:lang w:val="da-DK" w:eastAsia="da-DK"/>
              </w:rPr>
              <w:t>ventilert</w:t>
            </w:r>
          </w:p>
          <w:p w14:paraId="26E77A9B" w14:textId="55CF844A" w:rsidR="00436918" w:rsidRPr="003E0929" w:rsidRDefault="00436918" w:rsidP="003E0929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3E0929">
              <w:rPr>
                <w:sz w:val="22"/>
                <w:szCs w:val="22"/>
                <w:lang w:val="da-DK" w:eastAsia="da-DK"/>
              </w:rPr>
              <w:t>SaO</w:t>
            </w:r>
            <w:r w:rsidRPr="003E0929">
              <w:rPr>
                <w:sz w:val="22"/>
                <w:szCs w:val="22"/>
                <w:vertAlign w:val="subscript"/>
                <w:lang w:val="da-DK" w:eastAsia="da-DK"/>
              </w:rPr>
              <w:t>2</w:t>
            </w:r>
            <w:r w:rsidR="003E0929" w:rsidRPr="003E0929">
              <w:rPr>
                <w:sz w:val="22"/>
                <w:szCs w:val="22"/>
                <w:lang w:val="da-DK" w:eastAsia="da-DK"/>
              </w:rPr>
              <w:t xml:space="preserve"> 99</w:t>
            </w:r>
            <w:r w:rsidRPr="003E0929">
              <w:rPr>
                <w:sz w:val="22"/>
                <w:szCs w:val="22"/>
                <w:lang w:val="da-DK" w:eastAsia="da-DK"/>
              </w:rPr>
              <w:t>%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4DB9" w14:textId="30E6A565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RF 0 </w:t>
            </w:r>
          </w:p>
          <w:p w14:paraId="488CF65A" w14:textId="3769D5DC" w:rsidR="00436918" w:rsidRPr="00436918" w:rsidRDefault="00436918" w:rsidP="00354ACF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SaO</w:t>
            </w:r>
            <w:r w:rsidRPr="00436918">
              <w:rPr>
                <w:sz w:val="22"/>
                <w:szCs w:val="22"/>
                <w:vertAlign w:val="subscript"/>
                <w:lang w:val="da-DK" w:eastAsia="da-DK"/>
              </w:rPr>
              <w:t>2</w:t>
            </w:r>
            <w:r w:rsidRPr="00436918">
              <w:rPr>
                <w:sz w:val="22"/>
                <w:szCs w:val="22"/>
                <w:lang w:val="da-DK" w:eastAsia="da-DK"/>
              </w:rPr>
              <w:t xml:space="preserve"> </w:t>
            </w:r>
            <w:r w:rsidR="003E0929">
              <w:rPr>
                <w:sz w:val="22"/>
                <w:szCs w:val="22"/>
                <w:lang w:val="da-DK" w:eastAsia="da-DK"/>
              </w:rPr>
              <w:t>96</w:t>
            </w:r>
            <w:r w:rsidRPr="00436918">
              <w:rPr>
                <w:sz w:val="22"/>
                <w:szCs w:val="22"/>
                <w:lang w:val="da-DK" w:eastAsia="da-DK"/>
              </w:rPr>
              <w:t>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83D" w14:textId="6011A6C7" w:rsidR="00436918" w:rsidRDefault="003E0929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RF 10,</w:t>
            </w:r>
          </w:p>
          <w:p w14:paraId="71B5BB6D" w14:textId="77777777" w:rsidR="00436918" w:rsidRPr="00436918" w:rsidRDefault="00436918" w:rsidP="00436918">
            <w:p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Ventilert </w:t>
            </w:r>
          </w:p>
          <w:p w14:paraId="63E43AAF" w14:textId="77777777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SaO</w:t>
            </w:r>
            <w:r w:rsidRPr="00436918">
              <w:rPr>
                <w:sz w:val="22"/>
                <w:szCs w:val="22"/>
                <w:vertAlign w:val="subscript"/>
                <w:lang w:val="da-DK" w:eastAsia="da-DK"/>
              </w:rPr>
              <w:t>2</w:t>
            </w:r>
            <w:r w:rsidRPr="00436918">
              <w:rPr>
                <w:sz w:val="22"/>
                <w:szCs w:val="22"/>
                <w:lang w:val="da-DK" w:eastAsia="da-DK"/>
              </w:rPr>
              <w:t xml:space="preserve"> 98%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1397" w14:textId="37BA23EF" w:rsidR="00436918" w:rsidRPr="00436918" w:rsidRDefault="00436918" w:rsidP="00B02C33">
            <w:pPr>
              <w:pStyle w:val="ListParagraph"/>
              <w:numPr>
                <w:ilvl w:val="0"/>
                <w:numId w:val="29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</w:p>
        </w:tc>
      </w:tr>
      <w:tr w:rsidR="00436918" w14:paraId="1FBE10CD" w14:textId="77777777" w:rsidTr="00C41C66">
        <w:trPr>
          <w:trHeight w:val="85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6252" w14:textId="539ABFDB" w:rsidR="00B02C33" w:rsidRPr="00B02C33" w:rsidRDefault="00436918" w:rsidP="00B02C33">
            <w:pPr>
              <w:spacing w:after="0" w:line="276" w:lineRule="auto"/>
              <w:rPr>
                <w:sz w:val="22"/>
                <w:szCs w:val="22"/>
              </w:rPr>
            </w:pPr>
            <w:r w:rsidRPr="00436918">
              <w:rPr>
                <w:b/>
                <w:color w:val="C00000"/>
                <w:sz w:val="22"/>
                <w:szCs w:val="22"/>
              </w:rPr>
              <w:t xml:space="preserve">C </w:t>
            </w:r>
            <w:r w:rsidRPr="00436918">
              <w:rPr>
                <w:sz w:val="22"/>
                <w:szCs w:val="22"/>
              </w:rPr>
              <w:t>Sirkulasjon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CA4B" w14:textId="1A4AB6F3" w:rsidR="00436918" w:rsidRPr="00436918" w:rsidRDefault="00B02C33" w:rsidP="00436918">
            <w:pPr>
              <w:numPr>
                <w:ilvl w:val="0"/>
                <w:numId w:val="4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BT</w:t>
            </w:r>
            <w:r w:rsidR="0034300E">
              <w:rPr>
                <w:sz w:val="22"/>
                <w:szCs w:val="22"/>
                <w:lang w:val="da-DK" w:eastAsia="da-DK"/>
              </w:rPr>
              <w:t>126/8</w:t>
            </w:r>
            <w:r w:rsidR="00436918" w:rsidRPr="00436918">
              <w:rPr>
                <w:sz w:val="22"/>
                <w:szCs w:val="22"/>
                <w:lang w:val="da-DK" w:eastAsia="da-DK"/>
              </w:rPr>
              <w:t>2</w:t>
            </w:r>
          </w:p>
          <w:p w14:paraId="05DA654F" w14:textId="6900A3E2" w:rsidR="00436918" w:rsidRPr="00436918" w:rsidRDefault="00825FB0" w:rsidP="00436918">
            <w:pPr>
              <w:numPr>
                <w:ilvl w:val="0"/>
                <w:numId w:val="4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Puls 7</w:t>
            </w:r>
            <w:r w:rsidR="00436918" w:rsidRPr="00436918">
              <w:rPr>
                <w:sz w:val="22"/>
                <w:szCs w:val="22"/>
                <w:lang w:val="da-DK" w:eastAsia="da-DK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34CF" w14:textId="1BC2F361" w:rsidR="00436918" w:rsidRPr="00B02C33" w:rsidRDefault="00436918" w:rsidP="00B02C33">
            <w:pPr>
              <w:pStyle w:val="ListParagraph"/>
              <w:numPr>
                <w:ilvl w:val="0"/>
                <w:numId w:val="2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B02C33">
              <w:rPr>
                <w:sz w:val="22"/>
                <w:szCs w:val="22"/>
                <w:lang w:val="da-DK" w:eastAsia="da-DK"/>
              </w:rPr>
              <w:t xml:space="preserve">BT </w:t>
            </w:r>
            <w:r w:rsidR="003E0929" w:rsidRPr="00B02C33">
              <w:rPr>
                <w:sz w:val="22"/>
                <w:szCs w:val="22"/>
                <w:lang w:val="da-DK" w:eastAsia="da-DK"/>
              </w:rPr>
              <w:t>106</w:t>
            </w:r>
            <w:r w:rsidRPr="00B02C33">
              <w:rPr>
                <w:sz w:val="22"/>
                <w:szCs w:val="22"/>
                <w:lang w:val="da-DK" w:eastAsia="da-DK"/>
              </w:rPr>
              <w:t>/</w:t>
            </w:r>
            <w:r w:rsidR="00354ACF" w:rsidRPr="00B02C33">
              <w:rPr>
                <w:sz w:val="22"/>
                <w:szCs w:val="22"/>
                <w:lang w:val="da-DK" w:eastAsia="da-DK"/>
              </w:rPr>
              <w:t>64</w:t>
            </w:r>
          </w:p>
          <w:p w14:paraId="468FAA03" w14:textId="74DC1AAC" w:rsidR="00436918" w:rsidRPr="00B02C33" w:rsidRDefault="003E0929" w:rsidP="00B02C33">
            <w:pPr>
              <w:pStyle w:val="ListParagraph"/>
              <w:numPr>
                <w:ilvl w:val="0"/>
                <w:numId w:val="2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B02C33">
              <w:rPr>
                <w:sz w:val="22"/>
                <w:szCs w:val="22"/>
                <w:lang w:val="da-DK" w:eastAsia="da-DK"/>
              </w:rPr>
              <w:t xml:space="preserve">Puls </w:t>
            </w:r>
            <w:r w:rsidR="00825FB0">
              <w:rPr>
                <w:sz w:val="22"/>
                <w:szCs w:val="22"/>
                <w:lang w:val="da-DK" w:eastAsia="da-DK"/>
              </w:rPr>
              <w:t>58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1381" w14:textId="35782B7C" w:rsidR="00436918" w:rsidRPr="00436918" w:rsidRDefault="00825FB0" w:rsidP="00436918">
            <w:pPr>
              <w:numPr>
                <w:ilvl w:val="0"/>
                <w:numId w:val="4"/>
              </w:numPr>
              <w:tabs>
                <w:tab w:val="num" w:pos="-66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84</w:t>
            </w:r>
            <w:r w:rsidR="00436918" w:rsidRPr="00436918">
              <w:rPr>
                <w:sz w:val="22"/>
                <w:szCs w:val="22"/>
                <w:lang w:val="da-DK" w:eastAsia="da-DK"/>
              </w:rPr>
              <w:t>/</w:t>
            </w:r>
            <w:r w:rsidR="00354ACF">
              <w:rPr>
                <w:sz w:val="22"/>
                <w:szCs w:val="22"/>
                <w:lang w:val="da-DK" w:eastAsia="da-DK"/>
              </w:rPr>
              <w:t>6</w:t>
            </w:r>
            <w:r w:rsidR="00436918" w:rsidRPr="00436918">
              <w:rPr>
                <w:sz w:val="22"/>
                <w:szCs w:val="22"/>
                <w:lang w:val="da-DK" w:eastAsia="da-DK"/>
              </w:rPr>
              <w:t>6</w:t>
            </w:r>
          </w:p>
          <w:p w14:paraId="364AEA3F" w14:textId="72474FBD" w:rsidR="00436918" w:rsidRPr="00436918" w:rsidRDefault="00436918" w:rsidP="00B02C33">
            <w:pPr>
              <w:numPr>
                <w:ilvl w:val="0"/>
                <w:numId w:val="4"/>
              </w:numPr>
              <w:tabs>
                <w:tab w:val="num" w:pos="-66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Puls </w:t>
            </w:r>
            <w:r w:rsidR="00B572E0">
              <w:rPr>
                <w:sz w:val="22"/>
                <w:szCs w:val="22"/>
                <w:lang w:val="da-DK" w:eastAsia="da-DK"/>
              </w:rPr>
              <w:t>74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3712" w14:textId="68A9C100" w:rsidR="00436918" w:rsidRPr="00436918" w:rsidRDefault="00436918" w:rsidP="00B02C33">
            <w:pPr>
              <w:numPr>
                <w:ilvl w:val="0"/>
                <w:numId w:val="27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BT </w:t>
            </w:r>
            <w:r w:rsidR="00825FB0">
              <w:rPr>
                <w:sz w:val="22"/>
                <w:szCs w:val="22"/>
                <w:lang w:val="da-DK" w:eastAsia="da-DK"/>
              </w:rPr>
              <w:t>96/72</w:t>
            </w:r>
          </w:p>
          <w:p w14:paraId="4392929E" w14:textId="5D9B412A" w:rsidR="00436918" w:rsidRPr="00436918" w:rsidRDefault="00436918" w:rsidP="00B02C33">
            <w:pPr>
              <w:numPr>
                <w:ilvl w:val="0"/>
                <w:numId w:val="27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Puls </w:t>
            </w:r>
            <w:r w:rsidR="00825FB0">
              <w:rPr>
                <w:sz w:val="22"/>
                <w:szCs w:val="22"/>
                <w:lang w:val="da-DK" w:eastAsia="da-DK"/>
              </w:rPr>
              <w:t>88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6082" w14:textId="7B0152F9" w:rsidR="00436918" w:rsidRPr="00436918" w:rsidRDefault="00436918" w:rsidP="00B02C33">
            <w:pPr>
              <w:numPr>
                <w:ilvl w:val="0"/>
                <w:numId w:val="28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</w:p>
        </w:tc>
      </w:tr>
      <w:tr w:rsidR="00436918" w14:paraId="7023CB9E" w14:textId="77777777" w:rsidTr="00C41C66">
        <w:trPr>
          <w:trHeight w:val="227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5D71" w14:textId="77777777" w:rsidR="00436918" w:rsidRPr="00436918" w:rsidRDefault="00436918" w:rsidP="003E0929">
            <w:pPr>
              <w:spacing w:line="276" w:lineRule="auto"/>
              <w:rPr>
                <w:sz w:val="22"/>
                <w:szCs w:val="22"/>
                <w:lang w:val="da-DK" w:eastAsia="da-DK"/>
              </w:rPr>
            </w:pPr>
            <w:r>
              <w:rPr>
                <w:b/>
                <w:color w:val="C00000"/>
                <w:sz w:val="22"/>
                <w:szCs w:val="22"/>
              </w:rPr>
              <w:t xml:space="preserve">D </w:t>
            </w:r>
            <w:r w:rsidRPr="00436918">
              <w:rPr>
                <w:sz w:val="22"/>
                <w:szCs w:val="22"/>
              </w:rPr>
              <w:t>Bevissthets</w:t>
            </w:r>
            <w:r>
              <w:rPr>
                <w:sz w:val="22"/>
                <w:szCs w:val="22"/>
              </w:rPr>
              <w:t>-</w:t>
            </w:r>
            <w:r w:rsidRPr="00436918">
              <w:rPr>
                <w:sz w:val="22"/>
                <w:szCs w:val="22"/>
              </w:rPr>
              <w:t>nivå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9125" w14:textId="185C32AE" w:rsidR="00436918" w:rsidRPr="00436918" w:rsidRDefault="0034300E" w:rsidP="00436918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Våken, rolig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EACB" w14:textId="77777777" w:rsidR="00436918" w:rsidRPr="00436918" w:rsidRDefault="00436918" w:rsidP="00436918">
            <w:pPr>
              <w:numPr>
                <w:ilvl w:val="0"/>
                <w:numId w:val="5"/>
              </w:numPr>
              <w:tabs>
                <w:tab w:val="num" w:pos="-108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Sove </w:t>
            </w:r>
          </w:p>
          <w:p w14:paraId="4C8049FB" w14:textId="77777777" w:rsidR="00436918" w:rsidRPr="00436918" w:rsidRDefault="00436918" w:rsidP="00436918">
            <w:pPr>
              <w:numPr>
                <w:ilvl w:val="0"/>
                <w:numId w:val="5"/>
              </w:numPr>
              <w:tabs>
                <w:tab w:val="num" w:pos="-108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Øyene lukket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D97C" w14:textId="77777777" w:rsidR="003E0929" w:rsidRDefault="003E0929" w:rsidP="003E0929">
            <w:pPr>
              <w:numPr>
                <w:ilvl w:val="0"/>
                <w:numId w:val="5"/>
              </w:numPr>
              <w:tabs>
                <w:tab w:val="num" w:pos="-108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Sove</w:t>
            </w:r>
          </w:p>
          <w:p w14:paraId="3B1DBC26" w14:textId="5D69A26B" w:rsidR="00436918" w:rsidRPr="003E0929" w:rsidRDefault="003E0929" w:rsidP="003E0929">
            <w:pPr>
              <w:numPr>
                <w:ilvl w:val="0"/>
                <w:numId w:val="5"/>
              </w:numPr>
              <w:tabs>
                <w:tab w:val="num" w:pos="-108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3E0929">
              <w:rPr>
                <w:sz w:val="22"/>
                <w:szCs w:val="22"/>
                <w:lang w:val="da-DK" w:eastAsia="da-DK"/>
              </w:rPr>
              <w:t>Øyene lukket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D817" w14:textId="77777777" w:rsidR="00436918" w:rsidRPr="00436918" w:rsidRDefault="00436918" w:rsidP="00436918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Sove</w:t>
            </w:r>
          </w:p>
          <w:p w14:paraId="53B9E5D6" w14:textId="77777777" w:rsidR="00436918" w:rsidRPr="00436918" w:rsidRDefault="00436918" w:rsidP="00436918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Øyene lukket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3B09" w14:textId="7CD921C6" w:rsidR="00436918" w:rsidRPr="00436918" w:rsidRDefault="00436918" w:rsidP="00436918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sz w:val="22"/>
                <w:szCs w:val="22"/>
                <w:lang w:val="da-DK" w:eastAsia="da-DK"/>
              </w:rPr>
            </w:pPr>
          </w:p>
        </w:tc>
      </w:tr>
      <w:tr w:rsidR="00436918" w14:paraId="494A582A" w14:textId="77777777" w:rsidTr="00C41C66">
        <w:trPr>
          <w:trHeight w:val="83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5646" w14:textId="750C3220" w:rsidR="00436918" w:rsidRPr="00436918" w:rsidRDefault="00436918" w:rsidP="00436918">
            <w:pPr>
              <w:spacing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color w:val="C00000"/>
                <w:sz w:val="22"/>
                <w:szCs w:val="22"/>
              </w:rPr>
              <w:t xml:space="preserve">E </w:t>
            </w:r>
            <w:r w:rsidRPr="00436918">
              <w:rPr>
                <w:sz w:val="22"/>
                <w:szCs w:val="22"/>
              </w:rPr>
              <w:t>Eksponering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883B" w14:textId="4EFB11BF" w:rsidR="00436918" w:rsidRPr="00436918" w:rsidRDefault="0034300E" w:rsidP="00B473C9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Varm, tørr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203D" w14:textId="77777777" w:rsidR="00436918" w:rsidRPr="00436918" w:rsidRDefault="00436918" w:rsidP="00436918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Varm, tørr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B813" w14:textId="0F61824C" w:rsidR="00436918" w:rsidRPr="00436918" w:rsidRDefault="00B473C9" w:rsidP="00436918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Varm, tørr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8AAA" w14:textId="77777777" w:rsidR="00436918" w:rsidRPr="00436918" w:rsidRDefault="00436918" w:rsidP="00436918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Varm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8CD3" w14:textId="30F1AAEE" w:rsidR="00436918" w:rsidRPr="00B02C33" w:rsidRDefault="00436918" w:rsidP="00B02C33">
            <w:pPr>
              <w:pStyle w:val="ListParagraph"/>
              <w:numPr>
                <w:ilvl w:val="0"/>
                <w:numId w:val="30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</w:p>
        </w:tc>
      </w:tr>
    </w:tbl>
    <w:p w14:paraId="0BC70C35" w14:textId="0A228FA1" w:rsidR="007D6379" w:rsidRDefault="007D6379" w:rsidP="00EF5761">
      <w:pPr>
        <w:pStyle w:val="Heading2"/>
      </w:pPr>
    </w:p>
    <w:sectPr w:rsidR="007D6379" w:rsidSect="00AF75AE">
      <w:footerReference w:type="default" r:id="rId9"/>
      <w:pgSz w:w="11907" w:h="16840" w:code="9"/>
      <w:pgMar w:top="1418" w:right="1418" w:bottom="1247" w:left="1701" w:header="680" w:footer="680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iona Mary Flynn" w:date="2017-09-18T09:21:00Z" w:initials="FMF">
    <w:p w14:paraId="40A12E0D" w14:textId="13CDC0B5" w:rsidR="002915AC" w:rsidRDefault="002915AC">
      <w:pPr>
        <w:pStyle w:val="CommentText"/>
      </w:pPr>
      <w:r>
        <w:rPr>
          <w:rStyle w:val="CommentReference"/>
        </w:rPr>
        <w:annotationRef/>
      </w:r>
      <w:r>
        <w:t>Her vil det være fint å plassere et kamera fra taket som viser oversikt og et som gi et nærbilde av anestesisykepleier og lege.</w:t>
      </w:r>
    </w:p>
  </w:comment>
  <w:comment w:id="2" w:author="Fiona Mary Flynn" w:date="2017-09-18T09:23:00Z" w:initials="FMF">
    <w:p w14:paraId="5766994C" w14:textId="145D3658" w:rsidR="002915AC" w:rsidRDefault="002915AC">
      <w:pPr>
        <w:pStyle w:val="CommentText"/>
      </w:pPr>
      <w:r>
        <w:rPr>
          <w:rStyle w:val="CommentReference"/>
        </w:rPr>
        <w:annotationRef/>
      </w:r>
      <w:r>
        <w:t>oversiktsbilde</w:t>
      </w:r>
    </w:p>
  </w:comment>
  <w:comment w:id="3" w:author="Fiona Mary Flynn" w:date="2017-09-19T16:08:00Z" w:initials="FMF">
    <w:p w14:paraId="068C2CFA" w14:textId="4BC1382E" w:rsidR="00B572E0" w:rsidRDefault="00B572E0">
      <w:pPr>
        <w:pStyle w:val="CommentText"/>
      </w:pPr>
      <w:r>
        <w:rPr>
          <w:rStyle w:val="CommentReference"/>
        </w:rPr>
        <w:annotationRef/>
      </w:r>
      <w:r>
        <w:t>for det meste skal det være nærbilde av det som skjer rund pasientens hode – et kamera foran og et ved side?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A12E0D" w15:done="0"/>
  <w15:commentEx w15:paraId="5766994C" w15:done="0"/>
  <w15:commentEx w15:paraId="068C2CF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3FD3A" w14:textId="77777777" w:rsidR="004B1400" w:rsidRDefault="004B1400" w:rsidP="00AD76AA">
      <w:pPr>
        <w:spacing w:before="0" w:after="0" w:line="240" w:lineRule="auto"/>
      </w:pPr>
      <w:r>
        <w:separator/>
      </w:r>
    </w:p>
  </w:endnote>
  <w:endnote w:type="continuationSeparator" w:id="0">
    <w:p w14:paraId="15CD113B" w14:textId="77777777" w:rsidR="004B1400" w:rsidRDefault="004B1400" w:rsidP="00AD76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2046080"/>
      <w:docPartObj>
        <w:docPartGallery w:val="Page Numbers (Bottom of Page)"/>
        <w:docPartUnique/>
      </w:docPartObj>
    </w:sdtPr>
    <w:sdtEndPr/>
    <w:sdtContent>
      <w:p w14:paraId="7BAC5484" w14:textId="4D1A3205" w:rsidR="00114853" w:rsidRDefault="0011485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832">
          <w:rPr>
            <w:noProof/>
          </w:rPr>
          <w:t>3</w:t>
        </w:r>
        <w:r>
          <w:fldChar w:fldCharType="end"/>
        </w:r>
      </w:p>
    </w:sdtContent>
  </w:sdt>
  <w:p w14:paraId="1D33396D" w14:textId="77777777" w:rsidR="00114853" w:rsidRDefault="00114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42303" w14:textId="77777777" w:rsidR="004B1400" w:rsidRDefault="004B1400" w:rsidP="00AD76AA">
      <w:pPr>
        <w:spacing w:before="0" w:after="0" w:line="240" w:lineRule="auto"/>
      </w:pPr>
      <w:r>
        <w:separator/>
      </w:r>
    </w:p>
  </w:footnote>
  <w:footnote w:type="continuationSeparator" w:id="0">
    <w:p w14:paraId="1CBC8E2B" w14:textId="77777777" w:rsidR="004B1400" w:rsidRDefault="004B1400" w:rsidP="00AD76A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58A"/>
    <w:multiLevelType w:val="hybridMultilevel"/>
    <w:tmpl w:val="9CB0868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5C5B7A"/>
    <w:multiLevelType w:val="hybridMultilevel"/>
    <w:tmpl w:val="1E5C143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BA7258"/>
    <w:multiLevelType w:val="hybridMultilevel"/>
    <w:tmpl w:val="E20C8F4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C13B2C"/>
    <w:multiLevelType w:val="hybridMultilevel"/>
    <w:tmpl w:val="7B32B29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8D48E9"/>
    <w:multiLevelType w:val="hybridMultilevel"/>
    <w:tmpl w:val="B9740A66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D44139"/>
    <w:multiLevelType w:val="hybridMultilevel"/>
    <w:tmpl w:val="CE56652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7C53D4"/>
    <w:multiLevelType w:val="hybridMultilevel"/>
    <w:tmpl w:val="5B121E1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F66A74"/>
    <w:multiLevelType w:val="hybridMultilevel"/>
    <w:tmpl w:val="5C3862E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F897D52"/>
    <w:multiLevelType w:val="hybridMultilevel"/>
    <w:tmpl w:val="1444F2B6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C16E2"/>
    <w:multiLevelType w:val="hybridMultilevel"/>
    <w:tmpl w:val="3A58B36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7F94714"/>
    <w:multiLevelType w:val="hybridMultilevel"/>
    <w:tmpl w:val="FB9ACE3C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626F09"/>
    <w:multiLevelType w:val="hybridMultilevel"/>
    <w:tmpl w:val="717C199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8E0BC9"/>
    <w:multiLevelType w:val="hybridMultilevel"/>
    <w:tmpl w:val="66380BD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A2C784E"/>
    <w:multiLevelType w:val="hybridMultilevel"/>
    <w:tmpl w:val="183E82C6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B0F675F"/>
    <w:multiLevelType w:val="hybridMultilevel"/>
    <w:tmpl w:val="FF9EF1A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D4361F9"/>
    <w:multiLevelType w:val="hybridMultilevel"/>
    <w:tmpl w:val="DFD69180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0A366F"/>
    <w:multiLevelType w:val="hybridMultilevel"/>
    <w:tmpl w:val="F01ABC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D86C0D"/>
    <w:multiLevelType w:val="hybridMultilevel"/>
    <w:tmpl w:val="F9F85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72029"/>
    <w:multiLevelType w:val="hybridMultilevel"/>
    <w:tmpl w:val="D146F1F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EA28E5"/>
    <w:multiLevelType w:val="hybridMultilevel"/>
    <w:tmpl w:val="1FAA35D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1C4E6F"/>
    <w:multiLevelType w:val="hybridMultilevel"/>
    <w:tmpl w:val="D1B802EA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D35D8"/>
    <w:multiLevelType w:val="hybridMultilevel"/>
    <w:tmpl w:val="A0A8CDFE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C3A5A22"/>
    <w:multiLevelType w:val="hybridMultilevel"/>
    <w:tmpl w:val="28E89F82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7866D9"/>
    <w:multiLevelType w:val="hybridMultilevel"/>
    <w:tmpl w:val="1ADCE088"/>
    <w:lvl w:ilvl="0" w:tplc="04060001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24" w15:restartNumberingAfterBreak="0">
    <w:nsid w:val="6AF349C5"/>
    <w:multiLevelType w:val="hybridMultilevel"/>
    <w:tmpl w:val="BC8248E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950C30"/>
    <w:multiLevelType w:val="hybridMultilevel"/>
    <w:tmpl w:val="E0B4FCB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764E7E"/>
    <w:multiLevelType w:val="hybridMultilevel"/>
    <w:tmpl w:val="70C46DF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3B6822"/>
    <w:multiLevelType w:val="hybridMultilevel"/>
    <w:tmpl w:val="446AEB34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6771D4"/>
    <w:multiLevelType w:val="hybridMultilevel"/>
    <w:tmpl w:val="309C1A84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BD278B3"/>
    <w:multiLevelType w:val="hybridMultilevel"/>
    <w:tmpl w:val="83B6843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23"/>
  </w:num>
  <w:num w:numId="5">
    <w:abstractNumId w:val="20"/>
  </w:num>
  <w:num w:numId="6">
    <w:abstractNumId w:val="26"/>
  </w:num>
  <w:num w:numId="7">
    <w:abstractNumId w:val="4"/>
  </w:num>
  <w:num w:numId="8">
    <w:abstractNumId w:val="14"/>
  </w:num>
  <w:num w:numId="9">
    <w:abstractNumId w:val="21"/>
  </w:num>
  <w:num w:numId="10">
    <w:abstractNumId w:val="28"/>
  </w:num>
  <w:num w:numId="11">
    <w:abstractNumId w:val="10"/>
  </w:num>
  <w:num w:numId="12">
    <w:abstractNumId w:val="11"/>
  </w:num>
  <w:num w:numId="13">
    <w:abstractNumId w:val="5"/>
  </w:num>
  <w:num w:numId="14">
    <w:abstractNumId w:val="16"/>
  </w:num>
  <w:num w:numId="15">
    <w:abstractNumId w:val="6"/>
  </w:num>
  <w:num w:numId="16">
    <w:abstractNumId w:val="12"/>
  </w:num>
  <w:num w:numId="17">
    <w:abstractNumId w:val="13"/>
  </w:num>
  <w:num w:numId="18">
    <w:abstractNumId w:val="17"/>
  </w:num>
  <w:num w:numId="19">
    <w:abstractNumId w:val="19"/>
  </w:num>
  <w:num w:numId="20">
    <w:abstractNumId w:val="25"/>
  </w:num>
  <w:num w:numId="21">
    <w:abstractNumId w:val="24"/>
  </w:num>
  <w:num w:numId="22">
    <w:abstractNumId w:val="0"/>
  </w:num>
  <w:num w:numId="23">
    <w:abstractNumId w:val="7"/>
  </w:num>
  <w:num w:numId="24">
    <w:abstractNumId w:val="9"/>
  </w:num>
  <w:num w:numId="25">
    <w:abstractNumId w:val="1"/>
  </w:num>
  <w:num w:numId="26">
    <w:abstractNumId w:val="29"/>
  </w:num>
  <w:num w:numId="27">
    <w:abstractNumId w:val="8"/>
  </w:num>
  <w:num w:numId="28">
    <w:abstractNumId w:val="22"/>
  </w:num>
  <w:num w:numId="29">
    <w:abstractNumId w:val="27"/>
  </w:num>
  <w:num w:numId="3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iona Mary Flynn">
    <w15:presenceInfo w15:providerId="AD" w15:userId="S-1-5-21-2154340903-988353565-70429598-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57"/>
    <w:rsid w:val="000166B8"/>
    <w:rsid w:val="00022841"/>
    <w:rsid w:val="000315BF"/>
    <w:rsid w:val="00047E76"/>
    <w:rsid w:val="00050BB0"/>
    <w:rsid w:val="000539EF"/>
    <w:rsid w:val="0006741B"/>
    <w:rsid w:val="00071908"/>
    <w:rsid w:val="00077244"/>
    <w:rsid w:val="00077776"/>
    <w:rsid w:val="000A0FEB"/>
    <w:rsid w:val="000A35D1"/>
    <w:rsid w:val="000C7DD0"/>
    <w:rsid w:val="000D1827"/>
    <w:rsid w:val="000D7ADF"/>
    <w:rsid w:val="000E05EF"/>
    <w:rsid w:val="000E705D"/>
    <w:rsid w:val="000F68F0"/>
    <w:rsid w:val="0011367C"/>
    <w:rsid w:val="00114853"/>
    <w:rsid w:val="001526F8"/>
    <w:rsid w:val="001568C5"/>
    <w:rsid w:val="00190549"/>
    <w:rsid w:val="00197E5D"/>
    <w:rsid w:val="001D2B91"/>
    <w:rsid w:val="001D6E65"/>
    <w:rsid w:val="001E2C20"/>
    <w:rsid w:val="001E61CA"/>
    <w:rsid w:val="001E7EF2"/>
    <w:rsid w:val="001E7EF7"/>
    <w:rsid w:val="001F0CDD"/>
    <w:rsid w:val="001F7FE5"/>
    <w:rsid w:val="00206E51"/>
    <w:rsid w:val="00240E78"/>
    <w:rsid w:val="00253E23"/>
    <w:rsid w:val="002710EA"/>
    <w:rsid w:val="00271700"/>
    <w:rsid w:val="00274E72"/>
    <w:rsid w:val="00290C43"/>
    <w:rsid w:val="002915AC"/>
    <w:rsid w:val="002A1452"/>
    <w:rsid w:val="002A4B31"/>
    <w:rsid w:val="002B0D15"/>
    <w:rsid w:val="002B58AF"/>
    <w:rsid w:val="002C5EAD"/>
    <w:rsid w:val="002D4606"/>
    <w:rsid w:val="002F12CC"/>
    <w:rsid w:val="002F7FD9"/>
    <w:rsid w:val="00303713"/>
    <w:rsid w:val="0034300E"/>
    <w:rsid w:val="00354ACF"/>
    <w:rsid w:val="00365C35"/>
    <w:rsid w:val="00375B0B"/>
    <w:rsid w:val="0038018E"/>
    <w:rsid w:val="00397104"/>
    <w:rsid w:val="003B1EDE"/>
    <w:rsid w:val="003B25C2"/>
    <w:rsid w:val="003C0E4D"/>
    <w:rsid w:val="003C138B"/>
    <w:rsid w:val="003C7195"/>
    <w:rsid w:val="003E0929"/>
    <w:rsid w:val="00404E8A"/>
    <w:rsid w:val="0041165C"/>
    <w:rsid w:val="00412A08"/>
    <w:rsid w:val="004333D5"/>
    <w:rsid w:val="00436918"/>
    <w:rsid w:val="00467DD8"/>
    <w:rsid w:val="00490592"/>
    <w:rsid w:val="004B1400"/>
    <w:rsid w:val="004C2FCA"/>
    <w:rsid w:val="004D3006"/>
    <w:rsid w:val="004D4B5C"/>
    <w:rsid w:val="004F129A"/>
    <w:rsid w:val="00501A46"/>
    <w:rsid w:val="00507374"/>
    <w:rsid w:val="005136D3"/>
    <w:rsid w:val="00514CDE"/>
    <w:rsid w:val="0051625F"/>
    <w:rsid w:val="00534E07"/>
    <w:rsid w:val="0056103A"/>
    <w:rsid w:val="0056245F"/>
    <w:rsid w:val="005859C1"/>
    <w:rsid w:val="005903C6"/>
    <w:rsid w:val="005A2532"/>
    <w:rsid w:val="005B0857"/>
    <w:rsid w:val="005B310E"/>
    <w:rsid w:val="005C58E6"/>
    <w:rsid w:val="005D6643"/>
    <w:rsid w:val="00616194"/>
    <w:rsid w:val="006265B5"/>
    <w:rsid w:val="006322A7"/>
    <w:rsid w:val="00637056"/>
    <w:rsid w:val="006448A9"/>
    <w:rsid w:val="0065238F"/>
    <w:rsid w:val="006712A3"/>
    <w:rsid w:val="00671EE5"/>
    <w:rsid w:val="00674303"/>
    <w:rsid w:val="006760C9"/>
    <w:rsid w:val="006A1B22"/>
    <w:rsid w:val="006A7BC6"/>
    <w:rsid w:val="006C055D"/>
    <w:rsid w:val="006C6544"/>
    <w:rsid w:val="006D22E4"/>
    <w:rsid w:val="006E041C"/>
    <w:rsid w:val="006E17BA"/>
    <w:rsid w:val="006E254A"/>
    <w:rsid w:val="006F310D"/>
    <w:rsid w:val="006F64FF"/>
    <w:rsid w:val="00725B03"/>
    <w:rsid w:val="00731CAD"/>
    <w:rsid w:val="00736E1A"/>
    <w:rsid w:val="00742E80"/>
    <w:rsid w:val="007451C7"/>
    <w:rsid w:val="007459FA"/>
    <w:rsid w:val="0074763D"/>
    <w:rsid w:val="00766D7C"/>
    <w:rsid w:val="00783416"/>
    <w:rsid w:val="00790387"/>
    <w:rsid w:val="00795E4C"/>
    <w:rsid w:val="007D6379"/>
    <w:rsid w:val="00823E15"/>
    <w:rsid w:val="00825FB0"/>
    <w:rsid w:val="0082783B"/>
    <w:rsid w:val="00846646"/>
    <w:rsid w:val="008469BD"/>
    <w:rsid w:val="008535DD"/>
    <w:rsid w:val="0089268A"/>
    <w:rsid w:val="00894018"/>
    <w:rsid w:val="008B7A05"/>
    <w:rsid w:val="008C508E"/>
    <w:rsid w:val="008C5477"/>
    <w:rsid w:val="008E5B3A"/>
    <w:rsid w:val="008F4356"/>
    <w:rsid w:val="008F6673"/>
    <w:rsid w:val="00900F65"/>
    <w:rsid w:val="00901C1E"/>
    <w:rsid w:val="00902FDD"/>
    <w:rsid w:val="00904408"/>
    <w:rsid w:val="0091069D"/>
    <w:rsid w:val="00913191"/>
    <w:rsid w:val="00917CB4"/>
    <w:rsid w:val="00937832"/>
    <w:rsid w:val="00946C9F"/>
    <w:rsid w:val="00953879"/>
    <w:rsid w:val="00955C53"/>
    <w:rsid w:val="009627B8"/>
    <w:rsid w:val="00974017"/>
    <w:rsid w:val="009841FC"/>
    <w:rsid w:val="0099695F"/>
    <w:rsid w:val="009B1785"/>
    <w:rsid w:val="009B60DD"/>
    <w:rsid w:val="009F03B4"/>
    <w:rsid w:val="00A050FB"/>
    <w:rsid w:val="00A06CB9"/>
    <w:rsid w:val="00A533D1"/>
    <w:rsid w:val="00A57904"/>
    <w:rsid w:val="00A87266"/>
    <w:rsid w:val="00AC254D"/>
    <w:rsid w:val="00AC76C6"/>
    <w:rsid w:val="00AD3511"/>
    <w:rsid w:val="00AD76AA"/>
    <w:rsid w:val="00AF75AE"/>
    <w:rsid w:val="00B02C33"/>
    <w:rsid w:val="00B17DA0"/>
    <w:rsid w:val="00B2615D"/>
    <w:rsid w:val="00B430D4"/>
    <w:rsid w:val="00B473C9"/>
    <w:rsid w:val="00B54DF3"/>
    <w:rsid w:val="00B572E0"/>
    <w:rsid w:val="00B66B14"/>
    <w:rsid w:val="00B82101"/>
    <w:rsid w:val="00BB5F94"/>
    <w:rsid w:val="00BC26D6"/>
    <w:rsid w:val="00BC5368"/>
    <w:rsid w:val="00BC65DD"/>
    <w:rsid w:val="00C10B95"/>
    <w:rsid w:val="00C41C66"/>
    <w:rsid w:val="00C57FE3"/>
    <w:rsid w:val="00C767EE"/>
    <w:rsid w:val="00CA2D2B"/>
    <w:rsid w:val="00CB64AB"/>
    <w:rsid w:val="00CB70C1"/>
    <w:rsid w:val="00CC5E6B"/>
    <w:rsid w:val="00CF611D"/>
    <w:rsid w:val="00D23C33"/>
    <w:rsid w:val="00D33997"/>
    <w:rsid w:val="00D35612"/>
    <w:rsid w:val="00D37889"/>
    <w:rsid w:val="00D42821"/>
    <w:rsid w:val="00D46718"/>
    <w:rsid w:val="00D615A9"/>
    <w:rsid w:val="00D66547"/>
    <w:rsid w:val="00D73F66"/>
    <w:rsid w:val="00DA6018"/>
    <w:rsid w:val="00DE70DC"/>
    <w:rsid w:val="00DE7D90"/>
    <w:rsid w:val="00E00C43"/>
    <w:rsid w:val="00E254F4"/>
    <w:rsid w:val="00E41CCD"/>
    <w:rsid w:val="00E4316A"/>
    <w:rsid w:val="00E63A59"/>
    <w:rsid w:val="00E6752F"/>
    <w:rsid w:val="00E725F7"/>
    <w:rsid w:val="00E95AA5"/>
    <w:rsid w:val="00EA5C4A"/>
    <w:rsid w:val="00EE5930"/>
    <w:rsid w:val="00EF3C76"/>
    <w:rsid w:val="00EF5761"/>
    <w:rsid w:val="00F047F6"/>
    <w:rsid w:val="00F101D2"/>
    <w:rsid w:val="00F15FBC"/>
    <w:rsid w:val="00F2520A"/>
    <w:rsid w:val="00F36CB2"/>
    <w:rsid w:val="00F66649"/>
    <w:rsid w:val="00F830E5"/>
    <w:rsid w:val="00F92F5D"/>
    <w:rsid w:val="00F9538C"/>
    <w:rsid w:val="00F95C73"/>
    <w:rsid w:val="00FA0E4C"/>
    <w:rsid w:val="00FA1D56"/>
    <w:rsid w:val="00FA4870"/>
    <w:rsid w:val="00FA6809"/>
    <w:rsid w:val="00FB7766"/>
    <w:rsid w:val="00FC01A1"/>
    <w:rsid w:val="00FC19D6"/>
    <w:rsid w:val="00FD7E5B"/>
    <w:rsid w:val="00FF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3914E"/>
  <w15:docId w15:val="{08A71AA8-0F9D-42EA-AD93-926F2C65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b-NO" w:eastAsia="en-US" w:bidi="ar-SA"/>
      </w:rPr>
    </w:rPrDefault>
    <w:pPrDefault>
      <w:pPr>
        <w:spacing w:before="360" w:after="480" w:line="360" w:lineRule="auto"/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B5C"/>
    <w:pPr>
      <w:ind w:left="0" w:firstLine="0"/>
    </w:pPr>
    <w:rPr>
      <w:lang w:eastAsia="nb-NO"/>
    </w:rPr>
  </w:style>
  <w:style w:type="paragraph" w:styleId="Heading1">
    <w:name w:val="heading 1"/>
    <w:basedOn w:val="Normal"/>
    <w:next w:val="Normal"/>
    <w:link w:val="Heading1Char"/>
    <w:autoRedefine/>
    <w:qFormat/>
    <w:rsid w:val="00EA5C4A"/>
    <w:pPr>
      <w:keepNext/>
      <w:outlineLvl w:val="0"/>
    </w:pPr>
    <w:rPr>
      <w:rFonts w:ascii="Cambria" w:hAnsi="Cambria"/>
      <w:b/>
      <w:caps/>
      <w:color w:val="1F497D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08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5C4A"/>
    <w:rPr>
      <w:rFonts w:ascii="Cambria" w:hAnsi="Cambria"/>
      <w:b/>
      <w:caps/>
      <w:color w:val="1F497D"/>
      <w:kern w:val="28"/>
      <w:sz w:val="28"/>
      <w:szCs w:val="24"/>
      <w:lang w:eastAsia="nb-NO"/>
    </w:rPr>
  </w:style>
  <w:style w:type="character" w:customStyle="1" w:styleId="Heading2Char">
    <w:name w:val="Heading 2 Char"/>
    <w:basedOn w:val="DefaultParagraphFont"/>
    <w:link w:val="Heading2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b-NO"/>
    </w:rPr>
  </w:style>
  <w:style w:type="character" w:customStyle="1" w:styleId="Heading3Char">
    <w:name w:val="Heading 3 Char"/>
    <w:basedOn w:val="DefaultParagraphFont"/>
    <w:link w:val="Heading3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Cs w:val="24"/>
      <w:lang w:eastAsia="nb-NO"/>
    </w:rPr>
  </w:style>
  <w:style w:type="paragraph" w:styleId="ListParagraph">
    <w:name w:val="List Paragraph"/>
    <w:basedOn w:val="Normal"/>
    <w:uiPriority w:val="34"/>
    <w:qFormat/>
    <w:rsid w:val="000E05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6AA"/>
    <w:rPr>
      <w:szCs w:val="24"/>
      <w:lang w:eastAsia="nb-NO"/>
    </w:rPr>
  </w:style>
  <w:style w:type="paragraph" w:styleId="Footer">
    <w:name w:val="footer"/>
    <w:basedOn w:val="Normal"/>
    <w:link w:val="Foot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6AA"/>
    <w:rPr>
      <w:szCs w:val="24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3037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71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713"/>
    <w:rPr>
      <w:szCs w:val="24"/>
      <w:lang w:eastAsia="nb-N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7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713"/>
    <w:rPr>
      <w:b/>
      <w:bCs/>
      <w:sz w:val="20"/>
      <w:szCs w:val="24"/>
      <w:lang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713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13"/>
    <w:rPr>
      <w:rFonts w:ascii="Lucida Grande" w:hAnsi="Lucida Grande"/>
      <w:sz w:val="18"/>
      <w:szCs w:val="18"/>
      <w:lang w:eastAsia="nb-NO"/>
    </w:rPr>
  </w:style>
  <w:style w:type="paragraph" w:styleId="Revision">
    <w:name w:val="Revision"/>
    <w:hidden/>
    <w:uiPriority w:val="99"/>
    <w:semiHidden/>
    <w:rsid w:val="00354ACF"/>
    <w:pPr>
      <w:spacing w:before="0" w:after="0" w:line="240" w:lineRule="auto"/>
      <w:ind w:left="0" w:firstLine="0"/>
    </w:pPr>
    <w:rPr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627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Fiofly</dc:creator>
  <cp:lastModifiedBy>Fiona Mary Flynn</cp:lastModifiedBy>
  <cp:revision>6</cp:revision>
  <dcterms:created xsi:type="dcterms:W3CDTF">2017-09-19T13:09:00Z</dcterms:created>
  <dcterms:modified xsi:type="dcterms:W3CDTF">2021-03-05T10:44:00Z</dcterms:modified>
</cp:coreProperties>
</file>