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1D34C" w14:textId="5A9B87D5" w:rsidR="00B02C33" w:rsidRDefault="0056245F" w:rsidP="00B02C33">
      <w:pPr>
        <w:pStyle w:val="Heading2"/>
        <w:jc w:val="center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Scenario</w:t>
      </w:r>
      <w:r w:rsidR="004D12BC">
        <w:rPr>
          <w:color w:val="1F497D" w:themeColor="text2"/>
          <w:sz w:val="32"/>
          <w:szCs w:val="32"/>
        </w:rPr>
        <w:t xml:space="preserve"> </w:t>
      </w:r>
      <w:r w:rsidR="00C60249">
        <w:rPr>
          <w:color w:val="1F497D" w:themeColor="text2"/>
          <w:sz w:val="32"/>
          <w:szCs w:val="32"/>
        </w:rPr>
        <w:t>3</w:t>
      </w:r>
      <w:r>
        <w:rPr>
          <w:color w:val="1F497D" w:themeColor="text2"/>
          <w:sz w:val="32"/>
          <w:szCs w:val="32"/>
        </w:rPr>
        <w:t xml:space="preserve">: </w:t>
      </w:r>
      <w:r w:rsidR="00281467">
        <w:rPr>
          <w:color w:val="1F497D" w:themeColor="text2"/>
          <w:sz w:val="32"/>
          <w:szCs w:val="32"/>
        </w:rPr>
        <w:t>Sementering av hofteprotese</w:t>
      </w:r>
      <w:r w:rsidR="0056103A">
        <w:rPr>
          <w:color w:val="1F497D" w:themeColor="text2"/>
          <w:sz w:val="32"/>
          <w:szCs w:val="32"/>
        </w:rPr>
        <w:t xml:space="preserve"> </w:t>
      </w:r>
    </w:p>
    <w:p w14:paraId="78484B49" w14:textId="77777777" w:rsidR="00902FDD" w:rsidRDefault="00902FDD" w:rsidP="003C7195">
      <w:pPr>
        <w:pStyle w:val="Heading3"/>
        <w:spacing w:before="0"/>
      </w:pPr>
    </w:p>
    <w:p w14:paraId="2BB76E30" w14:textId="77777777" w:rsidR="005B0857" w:rsidRDefault="005B0857" w:rsidP="003C7195">
      <w:pPr>
        <w:pStyle w:val="Heading3"/>
        <w:spacing w:before="0"/>
      </w:pPr>
      <w:r>
        <w:t xml:space="preserve">Setting: </w:t>
      </w:r>
    </w:p>
    <w:p w14:paraId="370AE28F" w14:textId="748E9F40" w:rsidR="005B0857" w:rsidRPr="003C0E4D" w:rsidRDefault="0056103A" w:rsidP="005B0857">
      <w:pPr>
        <w:spacing w:before="0"/>
        <w:rPr>
          <w:strike/>
        </w:rPr>
      </w:pPr>
      <w:commentRangeStart w:id="0"/>
      <w:r>
        <w:t>F</w:t>
      </w:r>
      <w:r w:rsidR="00A367C5">
        <w:t>oregår på operasjonsstua</w:t>
      </w:r>
      <w:commentRangeEnd w:id="0"/>
      <w:r w:rsidR="00B02C87">
        <w:rPr>
          <w:rStyle w:val="CommentReference"/>
        </w:rPr>
        <w:commentReference w:id="0"/>
      </w:r>
      <w:r>
        <w:t xml:space="preserve">. </w:t>
      </w:r>
      <w:r w:rsidR="00D029DC">
        <w:t>Scenarioet viser god beslutningstaking, oppgaveløsning og teamarbeid (kommunikasjon).</w:t>
      </w:r>
    </w:p>
    <w:p w14:paraId="53FAC705" w14:textId="56B1FA3C" w:rsidR="007451C7" w:rsidRPr="007451C7" w:rsidRDefault="000E05EF" w:rsidP="007451C7">
      <w:pPr>
        <w:pStyle w:val="Heading3"/>
      </w:pPr>
      <w:r>
        <w:t>Roller i scenarioet:</w:t>
      </w:r>
    </w:p>
    <w:p w14:paraId="679D6172" w14:textId="383FB2F6" w:rsidR="000E05EF" w:rsidRDefault="000E05EF" w:rsidP="000E05EF">
      <w:pPr>
        <w:pStyle w:val="ListParagraph"/>
        <w:numPr>
          <w:ilvl w:val="0"/>
          <w:numId w:val="2"/>
        </w:numPr>
        <w:spacing w:before="0" w:after="0" w:line="276" w:lineRule="auto"/>
        <w:rPr>
          <w:b/>
        </w:rPr>
      </w:pPr>
      <w:r w:rsidRPr="000E05EF">
        <w:rPr>
          <w:b/>
        </w:rPr>
        <w:t>A</w:t>
      </w:r>
      <w:r w:rsidR="00A367C5">
        <w:rPr>
          <w:b/>
        </w:rPr>
        <w:t>nestesisykepleier</w:t>
      </w:r>
      <w:r w:rsidR="00D029DC">
        <w:rPr>
          <w:b/>
        </w:rPr>
        <w:t xml:space="preserve"> </w:t>
      </w:r>
    </w:p>
    <w:p w14:paraId="1BB046DB" w14:textId="2BE3EC70" w:rsidR="000E05EF" w:rsidRPr="000E05EF" w:rsidRDefault="004333D5" w:rsidP="0056245F">
      <w:pPr>
        <w:pStyle w:val="ListParagraph"/>
        <w:spacing w:before="0" w:after="0"/>
        <w:ind w:left="360"/>
      </w:pPr>
      <w:r>
        <w:t xml:space="preserve">Er en relativ nyutdannet anestesisykepleier. </w:t>
      </w:r>
      <w:r w:rsidR="0056103A">
        <w:t xml:space="preserve">Har ansvar for pasienten </w:t>
      </w:r>
      <w:r w:rsidR="00F50284">
        <w:t>under en hofteoperasjon i spinalbedøvelse.</w:t>
      </w:r>
      <w:r w:rsidR="002D4606" w:rsidRPr="00974017">
        <w:t xml:space="preserve"> </w:t>
      </w:r>
      <w:r>
        <w:t>Anestesisykepleier er</w:t>
      </w:r>
      <w:r w:rsidR="00F50284">
        <w:t xml:space="preserve"> </w:t>
      </w:r>
      <w:r w:rsidR="00644804">
        <w:t>engasjert og dyktig.</w:t>
      </w:r>
    </w:p>
    <w:p w14:paraId="549AFD60" w14:textId="77777777" w:rsidR="003C7195" w:rsidRDefault="003C7195" w:rsidP="003C7195">
      <w:pPr>
        <w:pStyle w:val="ListParagraph"/>
        <w:ind w:left="360"/>
        <w:rPr>
          <w:b/>
        </w:rPr>
      </w:pPr>
    </w:p>
    <w:p w14:paraId="625D7BEE" w14:textId="42E7BB3A" w:rsidR="00F50284" w:rsidRDefault="00D029DC" w:rsidP="000E05E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Anestesilege </w:t>
      </w:r>
    </w:p>
    <w:p w14:paraId="238F7387" w14:textId="61F24E44" w:rsidR="00F50284" w:rsidRPr="00F97F18" w:rsidRDefault="00F97F18" w:rsidP="00F50284">
      <w:pPr>
        <w:pStyle w:val="ListParagraph"/>
        <w:ind w:left="360"/>
      </w:pPr>
      <w:r w:rsidRPr="00F97F18">
        <w:t xml:space="preserve">Er </w:t>
      </w:r>
      <w:r w:rsidR="00644804">
        <w:t>en erfaren og rolig type.</w:t>
      </w:r>
    </w:p>
    <w:p w14:paraId="376839BF" w14:textId="77777777" w:rsidR="00F50284" w:rsidRDefault="00F50284" w:rsidP="00F50284">
      <w:pPr>
        <w:pStyle w:val="ListParagraph"/>
        <w:ind w:left="360"/>
        <w:rPr>
          <w:b/>
        </w:rPr>
      </w:pPr>
    </w:p>
    <w:p w14:paraId="72EA736C" w14:textId="410B6DD7" w:rsidR="00846B40" w:rsidRPr="00846B40" w:rsidRDefault="00846B40" w:rsidP="00846B4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Operasjonssykepleiere </w:t>
      </w:r>
    </w:p>
    <w:p w14:paraId="2FCD28D5" w14:textId="2F211781" w:rsidR="00F50284" w:rsidRPr="00F50284" w:rsidRDefault="00F50284" w:rsidP="00F50284">
      <w:pPr>
        <w:pStyle w:val="ListParagraph"/>
        <w:ind w:left="360"/>
      </w:pPr>
      <w:r w:rsidRPr="00F50284">
        <w:t xml:space="preserve">Er opptatt med </w:t>
      </w:r>
      <w:r>
        <w:t>å assistere ortopeden.</w:t>
      </w:r>
    </w:p>
    <w:p w14:paraId="67A1340C" w14:textId="77777777" w:rsidR="00F50284" w:rsidRPr="00F50284" w:rsidRDefault="00F50284" w:rsidP="00F50284">
      <w:pPr>
        <w:pStyle w:val="ListParagraph"/>
        <w:rPr>
          <w:b/>
        </w:rPr>
      </w:pPr>
    </w:p>
    <w:p w14:paraId="09D91256" w14:textId="09E8B9F0" w:rsidR="00F50284" w:rsidRPr="000E05EF" w:rsidRDefault="00C60249" w:rsidP="000E05E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Ortoped </w:t>
      </w:r>
      <w:bookmarkStart w:id="1" w:name="_GoBack"/>
      <w:bookmarkEnd w:id="1"/>
    </w:p>
    <w:p w14:paraId="0D0CEAAA" w14:textId="6B4777D5" w:rsidR="00F50284" w:rsidRDefault="00F50284" w:rsidP="00F50284">
      <w:pPr>
        <w:pStyle w:val="ListParagraph"/>
        <w:spacing w:after="0"/>
        <w:ind w:left="360"/>
      </w:pPr>
      <w:r>
        <w:t>Er opptatt med å sette inn en hofte protese i en eldre mann.</w:t>
      </w:r>
    </w:p>
    <w:p w14:paraId="046329CE" w14:textId="77777777" w:rsidR="00F50284" w:rsidRPr="00F50284" w:rsidRDefault="00F50284" w:rsidP="00F50284">
      <w:pPr>
        <w:pStyle w:val="ListParagraph"/>
        <w:spacing w:after="0"/>
        <w:ind w:left="360"/>
      </w:pPr>
    </w:p>
    <w:p w14:paraId="1EC84352" w14:textId="57BB4BC3" w:rsidR="00900F65" w:rsidRPr="00900F65" w:rsidRDefault="00900F65" w:rsidP="00900F65">
      <w:pPr>
        <w:pStyle w:val="ListParagraph"/>
        <w:numPr>
          <w:ilvl w:val="0"/>
          <w:numId w:val="2"/>
        </w:numPr>
        <w:spacing w:after="0"/>
        <w:rPr>
          <w:b/>
        </w:rPr>
      </w:pPr>
      <w:r w:rsidRPr="00900F65">
        <w:rPr>
          <w:b/>
        </w:rPr>
        <w:t>Pasienten:</w:t>
      </w:r>
    </w:p>
    <w:p w14:paraId="10DEEDB7" w14:textId="79D97CDC" w:rsidR="00900F65" w:rsidRDefault="00C9167E" w:rsidP="00900F65">
      <w:pPr>
        <w:pStyle w:val="ListParagraph"/>
        <w:spacing w:after="0"/>
        <w:ind w:left="360"/>
      </w:pPr>
      <w:r>
        <w:t>SimMan 3G</w:t>
      </w:r>
    </w:p>
    <w:p w14:paraId="4F1EC00C" w14:textId="77777777" w:rsidR="00674303" w:rsidRDefault="00674303" w:rsidP="005B0857">
      <w:pPr>
        <w:pStyle w:val="Heading3"/>
      </w:pPr>
    </w:p>
    <w:p w14:paraId="07991B9C" w14:textId="16E2119B" w:rsidR="005B0857" w:rsidRDefault="005B0857" w:rsidP="005B0857">
      <w:pPr>
        <w:pStyle w:val="Heading3"/>
      </w:pPr>
      <w:r>
        <w:t>Pasientinformasjon (bakgrunn):</w:t>
      </w:r>
    </w:p>
    <w:p w14:paraId="5501C2BF" w14:textId="68FD0A80" w:rsidR="00F50284" w:rsidRDefault="00F50284" w:rsidP="00F50284">
      <w:pPr>
        <w:spacing w:before="0"/>
      </w:pPr>
      <w:r>
        <w:t>Harry Holen</w:t>
      </w:r>
      <w:r w:rsidR="0028333A">
        <w:t xml:space="preserve"> er en 86</w:t>
      </w:r>
      <w:r w:rsidRPr="00BE2CAE">
        <w:t xml:space="preserve"> år gammel</w:t>
      </w:r>
      <w:r>
        <w:t xml:space="preserve"> mann med hjertesvikt, </w:t>
      </w:r>
      <w:r w:rsidRPr="00BE2CAE">
        <w:t xml:space="preserve">AV-blokk grad 2 og </w:t>
      </w:r>
      <w:r w:rsidR="0028333A">
        <w:t xml:space="preserve">tablettregulert </w:t>
      </w:r>
      <w:r w:rsidRPr="00BE2CAE">
        <w:t xml:space="preserve">diabetes. Han </w:t>
      </w:r>
      <w:r w:rsidR="0028333A">
        <w:t>klarer seg allikevel godt hjemme i det daglige sammen med sin</w:t>
      </w:r>
      <w:r w:rsidRPr="00BE2CAE">
        <w:t xml:space="preserve"> 15 år yngre </w:t>
      </w:r>
      <w:r w:rsidR="0028333A">
        <w:t>kone.</w:t>
      </w:r>
      <w:r w:rsidRPr="00BE2CAE">
        <w:t xml:space="preserve"> Pasienten falt på vei til toalettet på natten, og pådro seg en høyresidig øvre femurfraktur. </w:t>
      </w:r>
      <w:r>
        <w:t xml:space="preserve">Bruddet er såpass komplisert at det </w:t>
      </w:r>
      <w:r w:rsidR="0028333A">
        <w:t xml:space="preserve">velges å </w:t>
      </w:r>
      <w:r>
        <w:t>sette inn en hofteprotese.</w:t>
      </w:r>
    </w:p>
    <w:p w14:paraId="3F98F0D4" w14:textId="5F56258C" w:rsidR="00F50284" w:rsidRPr="00BB5F94" w:rsidRDefault="00F50284" w:rsidP="0028333A">
      <w:pPr>
        <w:spacing w:after="0"/>
      </w:pPr>
      <w:r>
        <w:rPr>
          <w:b/>
        </w:rPr>
        <w:t>H</w:t>
      </w:r>
      <w:r w:rsidRPr="000D1827">
        <w:rPr>
          <w:b/>
        </w:rPr>
        <w:t>:</w:t>
      </w:r>
      <w:r>
        <w:t xml:space="preserve"> 177 cm</w:t>
      </w:r>
      <w:r>
        <w:tab/>
      </w:r>
      <w:r w:rsidRPr="000D1827">
        <w:rPr>
          <w:b/>
        </w:rPr>
        <w:t>V:</w:t>
      </w:r>
      <w:r>
        <w:t xml:space="preserve"> 72</w:t>
      </w:r>
      <w:r w:rsidR="0028333A">
        <w:t xml:space="preserve"> kg    </w:t>
      </w:r>
      <w:r w:rsidRPr="000D1827">
        <w:rPr>
          <w:b/>
        </w:rPr>
        <w:t>BT:</w:t>
      </w:r>
      <w:r>
        <w:t xml:space="preserve"> </w:t>
      </w:r>
      <w:r w:rsidR="0028333A">
        <w:t xml:space="preserve">144/86    </w:t>
      </w:r>
      <w:r w:rsidRPr="000D1827">
        <w:rPr>
          <w:b/>
        </w:rPr>
        <w:t>Puls:</w:t>
      </w:r>
      <w:r>
        <w:rPr>
          <w:b/>
        </w:rPr>
        <w:t xml:space="preserve"> </w:t>
      </w:r>
      <w:r>
        <w:t>62</w:t>
      </w:r>
      <w:r w:rsidR="0028333A">
        <w:t xml:space="preserve">     </w:t>
      </w:r>
      <w:r w:rsidRPr="000D1827">
        <w:rPr>
          <w:b/>
        </w:rPr>
        <w:t>røyker:</w:t>
      </w:r>
      <w:r>
        <w:t xml:space="preserve"> ingen</w:t>
      </w:r>
      <w:r>
        <w:tab/>
      </w:r>
      <w:r w:rsidR="0028333A">
        <w:t xml:space="preserve">     </w:t>
      </w:r>
      <w:r w:rsidRPr="000D1827">
        <w:rPr>
          <w:b/>
        </w:rPr>
        <w:t>allergi:</w:t>
      </w:r>
      <w:r>
        <w:t xml:space="preserve"> ingen kjente</w:t>
      </w:r>
    </w:p>
    <w:p w14:paraId="695BCDE1" w14:textId="77777777" w:rsidR="00F50284" w:rsidRDefault="00F50284" w:rsidP="0028333A">
      <w:pPr>
        <w:spacing w:before="0" w:after="0"/>
      </w:pPr>
      <w:r w:rsidRPr="000D1827">
        <w:rPr>
          <w:b/>
        </w:rPr>
        <w:t>Medikamenter:</w:t>
      </w:r>
      <w:r>
        <w:t xml:space="preserve"> Metroprolol, Enalapril, Albyl E, Diural, Glucophage</w:t>
      </w:r>
    </w:p>
    <w:p w14:paraId="01F61AEA" w14:textId="19C3E529" w:rsidR="00F50284" w:rsidRPr="00770101" w:rsidRDefault="00F50284" w:rsidP="00F50284">
      <w:pPr>
        <w:spacing w:after="0"/>
        <w:rPr>
          <w:sz w:val="28"/>
          <w:szCs w:val="28"/>
        </w:rPr>
      </w:pPr>
      <w:r>
        <w:lastRenderedPageBreak/>
        <w:t xml:space="preserve">Pasienten har fått </w:t>
      </w:r>
      <w:r w:rsidRPr="00BE2CAE">
        <w:t>spinalbedøvelse uten komplikasjoner</w:t>
      </w:r>
      <w:r w:rsidR="0028333A">
        <w:t xml:space="preserve"> og o</w:t>
      </w:r>
      <w:r w:rsidRPr="00BE2CAE">
        <w:t xml:space="preserve">perasjonen er </w:t>
      </w:r>
      <w:r>
        <w:t xml:space="preserve">nå </w:t>
      </w:r>
      <w:r w:rsidRPr="00BE2CAE">
        <w:t xml:space="preserve">i gang. </w:t>
      </w:r>
      <w:r>
        <w:t xml:space="preserve">Pasienten har fått to doser med 0,5 mg Midazolam som sedasjon, og virker rolig og upåvirket av smerte. </w:t>
      </w:r>
      <w:r w:rsidR="0028333A">
        <w:t>Han ligger med O</w:t>
      </w:r>
      <w:r w:rsidR="0028333A" w:rsidRPr="0028333A">
        <w:rPr>
          <w:vertAlign w:val="subscript"/>
        </w:rPr>
        <w:t>2</w:t>
      </w:r>
      <w:r w:rsidR="0028333A">
        <w:t xml:space="preserve"> 2L/min i nesekateter og er våken. </w:t>
      </w:r>
    </w:p>
    <w:p w14:paraId="723D08CB" w14:textId="77777777" w:rsidR="00900F65" w:rsidRDefault="00900F65" w:rsidP="002B58AF">
      <w:pPr>
        <w:pStyle w:val="Heading3"/>
      </w:pPr>
    </w:p>
    <w:p w14:paraId="330C3BCE" w14:textId="77777777" w:rsidR="002B58AF" w:rsidRPr="002B58AF" w:rsidRDefault="000D1827" w:rsidP="002B58AF">
      <w:pPr>
        <w:pStyle w:val="Heading3"/>
      </w:pPr>
      <w:r>
        <w:t>Scenarioets f</w:t>
      </w:r>
      <w:r w:rsidR="002B58AF" w:rsidRPr="002B58AF">
        <w:t>orløp:</w:t>
      </w:r>
    </w:p>
    <w:p w14:paraId="3E295FB9" w14:textId="7F463935" w:rsidR="00917CB4" w:rsidRDefault="00917CB4" w:rsidP="0028333A">
      <w:pPr>
        <w:spacing w:before="0" w:after="0"/>
      </w:pPr>
      <w:commentRangeStart w:id="2"/>
      <w:r>
        <w:t xml:space="preserve">Scenarioet starter </w:t>
      </w:r>
      <w:r w:rsidR="0028333A">
        <w:t xml:space="preserve">i det ortopeden gjøre klar til </w:t>
      </w:r>
      <w:r w:rsidR="0028333A" w:rsidRPr="00BE2CAE">
        <w:t>innsetting av protesematerialet</w:t>
      </w:r>
      <w:r w:rsidR="0028333A">
        <w:t xml:space="preserve"> </w:t>
      </w:r>
      <w:r w:rsidR="00644804">
        <w:t>i femur</w:t>
      </w:r>
      <w:r w:rsidR="00172021">
        <w:t xml:space="preserve"> (</w:t>
      </w:r>
      <w:r w:rsidR="00D029DC">
        <w:rPr>
          <w:i/>
          <w:color w:val="FF0000"/>
        </w:rPr>
        <w:t>bråkete men hyggelig stemning</w:t>
      </w:r>
      <w:r w:rsidR="00172021">
        <w:t>).</w:t>
      </w:r>
      <w:r w:rsidR="0028333A">
        <w:t xml:space="preserve"> A</w:t>
      </w:r>
      <w:r>
        <w:t>nestesisykepleier</w:t>
      </w:r>
      <w:r w:rsidR="00172021">
        <w:t xml:space="preserve">en er opptatt med å snakke lavt med pasienten og forsøke å leire pasientens arm litt bedre. Hun får ikke med seg at de har kommet til </w:t>
      </w:r>
      <w:r w:rsidR="00D029DC">
        <w:t>sementerings</w:t>
      </w:r>
      <w:r w:rsidR="00172021">
        <w:t>tidspunkt</w:t>
      </w:r>
      <w:r w:rsidR="00D029DC">
        <w:t>et</w:t>
      </w:r>
      <w:r w:rsidR="00172021">
        <w:t xml:space="preserve"> før hun blir spurt om </w:t>
      </w:r>
      <w:r w:rsidR="00D029DC">
        <w:t>hun kan sette på klokke</w:t>
      </w:r>
      <w:r w:rsidR="00172021">
        <w:t xml:space="preserve"> (</w:t>
      </w:r>
      <w:r w:rsidR="00172021" w:rsidRPr="00172021">
        <w:rPr>
          <w:i/>
          <w:color w:val="FF0000"/>
        </w:rPr>
        <w:t>siden de begynte å sementere</w:t>
      </w:r>
      <w:r w:rsidR="00172021">
        <w:t xml:space="preserve">). </w:t>
      </w:r>
      <w:commentRangeEnd w:id="2"/>
      <w:r w:rsidR="00B44047">
        <w:rPr>
          <w:rStyle w:val="CommentReference"/>
        </w:rPr>
        <w:commentReference w:id="2"/>
      </w:r>
    </w:p>
    <w:p w14:paraId="0CD502E2" w14:textId="493D1F3E" w:rsidR="00172021" w:rsidRDefault="0028333A" w:rsidP="0028333A">
      <w:pPr>
        <w:spacing w:after="0"/>
      </w:pPr>
      <w:commentRangeStart w:id="3"/>
      <w:r>
        <w:t xml:space="preserve">Pasienten blir akutt mer bradykard </w:t>
      </w:r>
      <w:r w:rsidR="00172021">
        <w:t>(</w:t>
      </w:r>
      <w:r w:rsidR="00172021" w:rsidRPr="00172021">
        <w:rPr>
          <w:i/>
          <w:color w:val="FF0000"/>
        </w:rPr>
        <w:t>faller fra 56 til 33</w:t>
      </w:r>
      <w:r w:rsidR="00172021">
        <w:t xml:space="preserve">) </w:t>
      </w:r>
      <w:r>
        <w:t xml:space="preserve">og får </w:t>
      </w:r>
      <w:r w:rsidR="00172021">
        <w:t xml:space="preserve">et </w:t>
      </w:r>
      <w:r>
        <w:t>kraftig fall i både blodtrykk og SpO2 ett minutt etter innsetting av protese i femur</w:t>
      </w:r>
      <w:commentRangeEnd w:id="3"/>
      <w:r w:rsidR="00B02C87">
        <w:rPr>
          <w:rStyle w:val="CommentReference"/>
        </w:rPr>
        <w:commentReference w:id="3"/>
      </w:r>
      <w:r>
        <w:t xml:space="preserve">. </w:t>
      </w:r>
      <w:commentRangeStart w:id="4"/>
      <w:r w:rsidR="00172021">
        <w:t>A</w:t>
      </w:r>
      <w:r>
        <w:t xml:space="preserve">nestesisykepleieren </w:t>
      </w:r>
      <w:r w:rsidR="00172021">
        <w:t>reagere med: «</w:t>
      </w:r>
      <w:r w:rsidR="00172021" w:rsidRPr="00172021">
        <w:rPr>
          <w:i/>
        </w:rPr>
        <w:t>Nå skjer det noe»</w:t>
      </w:r>
      <w:r w:rsidR="00172021">
        <w:t>.  Hun kjenner på pasienten (</w:t>
      </w:r>
      <w:r w:rsidR="00172021" w:rsidRPr="0059382A">
        <w:rPr>
          <w:i/>
          <w:color w:val="FF0000"/>
        </w:rPr>
        <w:t xml:space="preserve">kaldsvett </w:t>
      </w:r>
      <w:r w:rsidR="0059382A" w:rsidRPr="0059382A">
        <w:rPr>
          <w:i/>
          <w:color w:val="FF0000"/>
        </w:rPr>
        <w:t>med</w:t>
      </w:r>
      <w:r w:rsidR="00172021" w:rsidRPr="0059382A">
        <w:rPr>
          <w:i/>
          <w:color w:val="FF0000"/>
        </w:rPr>
        <w:t xml:space="preserve"> </w:t>
      </w:r>
      <w:r w:rsidR="0059382A" w:rsidRPr="0059382A">
        <w:rPr>
          <w:i/>
          <w:color w:val="FF0000"/>
        </w:rPr>
        <w:t xml:space="preserve">nesten ikke kjennbar </w:t>
      </w:r>
      <w:r w:rsidR="00172021" w:rsidRPr="0059382A">
        <w:rPr>
          <w:i/>
          <w:color w:val="FF0000"/>
        </w:rPr>
        <w:t>puls</w:t>
      </w:r>
      <w:r w:rsidR="0059382A">
        <w:t>)</w:t>
      </w:r>
      <w:r w:rsidR="00172021">
        <w:t>.</w:t>
      </w:r>
      <w:r w:rsidR="0059382A">
        <w:t xml:space="preserve"> Pasienten svarer ikke lenge på tiltale.</w:t>
      </w:r>
      <w:commentRangeEnd w:id="4"/>
      <w:r w:rsidR="001E236B">
        <w:rPr>
          <w:rStyle w:val="CommentReference"/>
        </w:rPr>
        <w:commentReference w:id="4"/>
      </w:r>
    </w:p>
    <w:p w14:paraId="3B8DF3BC" w14:textId="4B31B447" w:rsidR="0059382A" w:rsidRPr="009B6521" w:rsidRDefault="0059382A" w:rsidP="0028333A">
      <w:pPr>
        <w:spacing w:after="0"/>
      </w:pPr>
      <w:commentRangeStart w:id="5"/>
      <w:r>
        <w:t>Anestesisykepleieren tar kommando (</w:t>
      </w:r>
      <w:r w:rsidRPr="0059382A">
        <w:rPr>
          <w:i/>
          <w:color w:val="FF0000"/>
        </w:rPr>
        <w:t>autoritet, klare og tydelige beskjeder</w:t>
      </w:r>
      <w:r>
        <w:t xml:space="preserve">), ber operatøren </w:t>
      </w:r>
      <w:r w:rsidRPr="009B6521">
        <w:t>stoppe, operasjonssykepleier å få inn anestesilegen. Hun skrur opp væske, tipper operasjonsbord, øker oksygen og trekker opp atropin og gir 0,5 mg iv</w:t>
      </w:r>
      <w:r w:rsidR="000F2196">
        <w:t xml:space="preserve"> (</w:t>
      </w:r>
      <w:r w:rsidR="000F2196" w:rsidRPr="000F2196">
        <w:rPr>
          <w:i/>
          <w:color w:val="FF0000"/>
        </w:rPr>
        <w:t>prioritering av oppgaver</w:t>
      </w:r>
      <w:r w:rsidR="000F2196">
        <w:t>)</w:t>
      </w:r>
      <w:r w:rsidRPr="009B6521">
        <w:t>.</w:t>
      </w:r>
      <w:commentRangeEnd w:id="5"/>
      <w:r w:rsidR="001E236B">
        <w:rPr>
          <w:rStyle w:val="CommentReference"/>
        </w:rPr>
        <w:commentReference w:id="5"/>
      </w:r>
    </w:p>
    <w:p w14:paraId="4BE052AD" w14:textId="5A3F4778" w:rsidR="0028333A" w:rsidRPr="009B6521" w:rsidRDefault="0059382A" w:rsidP="0028333A">
      <w:pPr>
        <w:spacing w:after="0"/>
      </w:pPr>
      <w:commentRangeStart w:id="6"/>
      <w:commentRangeStart w:id="7"/>
      <w:r w:rsidRPr="009B6521">
        <w:t>Når anestesilegen kommer inn, gir hun en kort og konsis rapport (</w:t>
      </w:r>
      <w:r w:rsidRPr="000F2196">
        <w:rPr>
          <w:i/>
          <w:color w:val="FF0000"/>
        </w:rPr>
        <w:t>bradykardi, blodtrykks- og metningsfall direkte etter sementering – Bone sement implantat syndrom?</w:t>
      </w:r>
      <w:r w:rsidRPr="000F2196">
        <w:rPr>
          <w:i/>
        </w:rPr>
        <w:t>).</w:t>
      </w:r>
      <w:r w:rsidRPr="009B6521">
        <w:t xml:space="preserve"> </w:t>
      </w:r>
      <w:commentRangeEnd w:id="6"/>
      <w:r w:rsidR="001E236B">
        <w:rPr>
          <w:rStyle w:val="CommentReference"/>
        </w:rPr>
        <w:commentReference w:id="6"/>
      </w:r>
      <w:commentRangeEnd w:id="7"/>
      <w:r w:rsidR="001E236B">
        <w:rPr>
          <w:rStyle w:val="CommentReference"/>
        </w:rPr>
        <w:commentReference w:id="7"/>
      </w:r>
      <w:r w:rsidRPr="009B6521">
        <w:t>De samarbeider godt</w:t>
      </w:r>
      <w:r w:rsidR="000F2196">
        <w:t xml:space="preserve"> (</w:t>
      </w:r>
      <w:r w:rsidR="000F2196" w:rsidRPr="000F2196">
        <w:rPr>
          <w:i/>
          <w:color w:val="FF0000"/>
        </w:rPr>
        <w:t>rolig stemning</w:t>
      </w:r>
      <w:r w:rsidR="000F2196">
        <w:t>)</w:t>
      </w:r>
      <w:r w:rsidRPr="009B6521">
        <w:t xml:space="preserve">, gir væske på </w:t>
      </w:r>
      <w:r w:rsidR="009B6521" w:rsidRPr="009B6521">
        <w:t>over</w:t>
      </w:r>
      <w:r w:rsidRPr="009B6521">
        <w:t>trykk</w:t>
      </w:r>
      <w:r w:rsidR="009B6521" w:rsidRPr="009B6521">
        <w:t>, oksygen på maske</w:t>
      </w:r>
      <w:r w:rsidRPr="009B6521">
        <w:t xml:space="preserve"> og rekvirerer pressorer</w:t>
      </w:r>
      <w:r w:rsidR="009B6521" w:rsidRPr="009B6521">
        <w:t xml:space="preserve"> (noradrenalin?)</w:t>
      </w:r>
      <w:r w:rsidR="00F97F18">
        <w:t>, vurder behov for resuscitering (ekstra ressurser)</w:t>
      </w:r>
      <w:r w:rsidR="009B6521" w:rsidRPr="009B6521">
        <w:t xml:space="preserve"> samtidig som de kommuniserer hele tiden både med hverandre </w:t>
      </w:r>
      <w:r w:rsidR="00F97F18">
        <w:t>(</w:t>
      </w:r>
      <w:r w:rsidR="00F97F18" w:rsidRPr="00F97F18">
        <w:rPr>
          <w:i/>
          <w:color w:val="FF0000"/>
        </w:rPr>
        <w:t>vurderer tiltak</w:t>
      </w:r>
      <w:r w:rsidR="00F97F18">
        <w:rPr>
          <w:i/>
          <w:color w:val="FF0000"/>
        </w:rPr>
        <w:t>, beslutninger</w:t>
      </w:r>
      <w:r w:rsidR="00F97F18">
        <w:t xml:space="preserve">) </w:t>
      </w:r>
      <w:r w:rsidR="009B6521" w:rsidRPr="009B6521">
        <w:t>og resten av teamet om hva situasjonen handler om og utviklingen.</w:t>
      </w:r>
      <w:r w:rsidR="00F97F18">
        <w:t xml:space="preserve"> </w:t>
      </w:r>
    </w:p>
    <w:p w14:paraId="47A2966F" w14:textId="440DA15C" w:rsidR="009B6521" w:rsidRDefault="00F97F18">
      <w:pPr>
        <w:ind w:left="720" w:hanging="72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commentRangeStart w:id="8"/>
      <w:r>
        <w:t xml:space="preserve">Scenarioet </w:t>
      </w:r>
      <w:r w:rsidR="00644804">
        <w:t xml:space="preserve">avslutter </w:t>
      </w:r>
      <w:r w:rsidR="00D029DC">
        <w:t xml:space="preserve">i det pasienten begynner å respondere til tiltak. </w:t>
      </w:r>
      <w:commentRangeEnd w:id="8"/>
      <w:r w:rsidR="001E236B">
        <w:rPr>
          <w:rStyle w:val="CommentReference"/>
        </w:rPr>
        <w:commentReference w:id="8"/>
      </w:r>
      <w:r w:rsidR="009B6521">
        <w:br w:type="page"/>
      </w:r>
    </w:p>
    <w:p w14:paraId="56DC5076" w14:textId="41788567" w:rsidR="009B6521" w:rsidRDefault="009B6521" w:rsidP="009B6521">
      <w:pPr>
        <w:pStyle w:val="Heading2"/>
      </w:pPr>
      <w:r>
        <w:lastRenderedPageBreak/>
        <w:t>Operatør manual:</w:t>
      </w:r>
    </w:p>
    <w:tbl>
      <w:tblPr>
        <w:tblpPr w:leftFromText="141" w:rightFromText="141" w:vertAnchor="text" w:horzAnchor="page" w:tblpX="1692" w:tblpY="366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984"/>
        <w:gridCol w:w="2268"/>
        <w:gridCol w:w="2410"/>
      </w:tblGrid>
      <w:tr w:rsidR="00F97F18" w:rsidRPr="009B6521" w14:paraId="5913B1D0" w14:textId="77777777" w:rsidTr="00F97F18">
        <w:trPr>
          <w:trHeight w:val="69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8C35" w14:textId="77777777" w:rsidR="00F97F18" w:rsidRPr="009B6521" w:rsidRDefault="00F97F18" w:rsidP="009B6521">
            <w:pPr>
              <w:jc w:val="center"/>
              <w:rPr>
                <w:b/>
                <w:lang w:val="da-DK" w:eastAsia="da-DK"/>
              </w:rPr>
            </w:pPr>
            <w:r w:rsidRPr="009B6521">
              <w:br w:type="page"/>
            </w:r>
            <w:r w:rsidRPr="009B6521">
              <w:rPr>
                <w:b/>
              </w:rPr>
              <w:t>Kliniske tegn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98C8" w14:textId="77777777" w:rsidR="00F97F18" w:rsidRPr="009B6521" w:rsidRDefault="00F97F18" w:rsidP="009B6521">
            <w:pPr>
              <w:jc w:val="center"/>
              <w:rPr>
                <w:b/>
                <w:lang w:val="da-DK" w:eastAsia="da-DK"/>
              </w:rPr>
            </w:pPr>
            <w:r w:rsidRPr="009B6521">
              <w:rPr>
                <w:b/>
              </w:rPr>
              <w:t>START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0E18" w14:textId="77777777" w:rsidR="00F97F18" w:rsidRPr="009B6521" w:rsidRDefault="00F97F18" w:rsidP="009B6521">
            <w:pPr>
              <w:jc w:val="center"/>
              <w:rPr>
                <w:b/>
              </w:rPr>
            </w:pPr>
            <w:r w:rsidRPr="009B6521">
              <w:rPr>
                <w:b/>
              </w:rPr>
              <w:t xml:space="preserve">Ved sementering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6857" w14:textId="77777777" w:rsidR="00F97F18" w:rsidRPr="009B6521" w:rsidRDefault="00F97F18" w:rsidP="009B6521">
            <w:pPr>
              <w:jc w:val="center"/>
              <w:rPr>
                <w:b/>
                <w:lang w:val="da-DK" w:eastAsia="da-DK"/>
              </w:rPr>
            </w:pPr>
            <w:r w:rsidRPr="009B6521">
              <w:rPr>
                <w:b/>
              </w:rPr>
              <w:t>Ved korrekt behandling</w:t>
            </w:r>
          </w:p>
        </w:tc>
      </w:tr>
      <w:tr w:rsidR="00F97F18" w:rsidRPr="009B6521" w14:paraId="17E59FC1" w14:textId="77777777" w:rsidTr="00F97F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95B17" w14:textId="77777777" w:rsidR="00F97F18" w:rsidRPr="009B6521" w:rsidRDefault="00F97F18" w:rsidP="009B6521">
            <w:pPr>
              <w:spacing w:before="0" w:after="0" w:line="240" w:lineRule="auto"/>
              <w:rPr>
                <w:b/>
                <w:color w:val="C00000"/>
                <w:sz w:val="28"/>
                <w:szCs w:val="28"/>
              </w:rPr>
            </w:pPr>
            <w:r w:rsidRPr="009B6521">
              <w:rPr>
                <w:b/>
                <w:color w:val="C00000"/>
                <w:sz w:val="28"/>
                <w:szCs w:val="28"/>
              </w:rPr>
              <w:t>A</w:t>
            </w:r>
          </w:p>
          <w:p w14:paraId="0D487C17" w14:textId="77777777" w:rsidR="00F97F18" w:rsidRPr="009B6521" w:rsidRDefault="00F97F18" w:rsidP="009B6521">
            <w:pPr>
              <w:spacing w:before="0" w:line="240" w:lineRule="auto"/>
            </w:pPr>
            <w:r w:rsidRPr="009B6521">
              <w:t>Luftveier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4610" w14:textId="77777777" w:rsidR="00F97F18" w:rsidRPr="009B6521" w:rsidRDefault="00F97F18" w:rsidP="009B6521">
            <w:pPr>
              <w:numPr>
                <w:ilvl w:val="0"/>
                <w:numId w:val="4"/>
              </w:numPr>
              <w:tabs>
                <w:tab w:val="clear" w:pos="576"/>
                <w:tab w:val="num" w:pos="432"/>
                <w:tab w:val="num" w:pos="720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Frie luftveier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A722" w14:textId="153ACB57" w:rsidR="00F97F18" w:rsidRPr="009B6521" w:rsidRDefault="00F97F18" w:rsidP="009B6521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lang w:val="da-DK" w:eastAsia="da-DK"/>
              </w:rPr>
            </w:pPr>
            <w:r>
              <w:rPr>
                <w:lang w:val="da-DK" w:eastAsia="da-DK"/>
              </w:rPr>
              <w:t>Uf</w:t>
            </w:r>
            <w:r w:rsidRPr="009B6521">
              <w:rPr>
                <w:lang w:val="da-DK" w:eastAsia="da-DK"/>
              </w:rPr>
              <w:t>rie luftveier</w:t>
            </w:r>
          </w:p>
          <w:p w14:paraId="49E99C97" w14:textId="77777777" w:rsidR="00F97F18" w:rsidRPr="009B6521" w:rsidRDefault="00F97F18" w:rsidP="009B6521">
            <w:pPr>
              <w:spacing w:after="0" w:line="240" w:lineRule="auto"/>
              <w:ind w:left="398"/>
              <w:rPr>
                <w:lang w:val="da-DK" w:eastAsia="da-D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13F0" w14:textId="770A80C1" w:rsidR="00F97F18" w:rsidRPr="009B6521" w:rsidRDefault="00F97F18" w:rsidP="009B6521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lang w:val="da-DK" w:eastAsia="da-DK"/>
              </w:rPr>
            </w:pPr>
            <w:r>
              <w:rPr>
                <w:lang w:val="da-DK" w:eastAsia="da-DK"/>
              </w:rPr>
              <w:t>Frie luftveier</w:t>
            </w:r>
          </w:p>
        </w:tc>
      </w:tr>
      <w:tr w:rsidR="00F97F18" w:rsidRPr="009B6521" w14:paraId="35D453C1" w14:textId="77777777" w:rsidTr="00F97F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601D" w14:textId="77777777" w:rsidR="00F97F18" w:rsidRPr="009B6521" w:rsidRDefault="00F97F18" w:rsidP="009B6521">
            <w:pPr>
              <w:spacing w:before="0" w:after="0"/>
            </w:pPr>
            <w:r w:rsidRPr="009B6521">
              <w:rPr>
                <w:b/>
                <w:color w:val="C00000"/>
                <w:sz w:val="28"/>
                <w:szCs w:val="28"/>
              </w:rPr>
              <w:t>B</w:t>
            </w:r>
            <w:r w:rsidRPr="009B6521">
              <w:t xml:space="preserve"> </w:t>
            </w:r>
          </w:p>
          <w:p w14:paraId="112A30CC" w14:textId="77777777" w:rsidR="00F97F18" w:rsidRPr="009B6521" w:rsidRDefault="00F97F18" w:rsidP="009B6521">
            <w:pPr>
              <w:spacing w:before="0"/>
              <w:rPr>
                <w:lang w:val="da-DK" w:eastAsia="da-DK"/>
              </w:rPr>
            </w:pPr>
            <w:r w:rsidRPr="009B6521">
              <w:t>Respirasjon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CA0B" w14:textId="77777777" w:rsidR="00F97F18" w:rsidRPr="009B6521" w:rsidRDefault="00F97F18" w:rsidP="009B6521">
            <w:pPr>
              <w:pStyle w:val="ListParagraph"/>
              <w:numPr>
                <w:ilvl w:val="0"/>
                <w:numId w:val="6"/>
              </w:numPr>
              <w:spacing w:before="0" w:after="0" w:line="240" w:lineRule="auto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 xml:space="preserve">Spontan vent. </w:t>
            </w:r>
          </w:p>
          <w:p w14:paraId="58B9C9DB" w14:textId="77777777" w:rsidR="00F97F18" w:rsidRPr="009B6521" w:rsidRDefault="00F97F18" w:rsidP="009B6521">
            <w:pPr>
              <w:pStyle w:val="ListParagraph"/>
              <w:numPr>
                <w:ilvl w:val="0"/>
                <w:numId w:val="6"/>
              </w:numPr>
              <w:spacing w:before="0" w:after="0" w:line="240" w:lineRule="auto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RR 12 (nesegrime)</w:t>
            </w:r>
          </w:p>
          <w:p w14:paraId="63751146" w14:textId="77777777" w:rsidR="00F97F18" w:rsidRDefault="00F97F18" w:rsidP="009B6521">
            <w:pPr>
              <w:pStyle w:val="ListParagraph"/>
              <w:numPr>
                <w:ilvl w:val="0"/>
                <w:numId w:val="6"/>
              </w:numPr>
              <w:spacing w:before="0" w:after="0" w:line="240" w:lineRule="auto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SaO</w:t>
            </w:r>
            <w:r w:rsidRPr="009B6521">
              <w:rPr>
                <w:vertAlign w:val="subscript"/>
                <w:lang w:val="da-DK" w:eastAsia="da-DK"/>
              </w:rPr>
              <w:t>2</w:t>
            </w:r>
            <w:r w:rsidRPr="009B6521">
              <w:rPr>
                <w:lang w:val="da-DK" w:eastAsia="da-DK"/>
              </w:rPr>
              <w:t xml:space="preserve"> 98%</w:t>
            </w:r>
          </w:p>
          <w:p w14:paraId="6A81C9CC" w14:textId="77777777" w:rsidR="00F97F18" w:rsidRPr="009B6521" w:rsidRDefault="00F97F18" w:rsidP="009B6521">
            <w:pPr>
              <w:pStyle w:val="ListParagraph"/>
              <w:spacing w:before="0" w:after="0" w:line="240" w:lineRule="auto"/>
              <w:ind w:left="360"/>
              <w:rPr>
                <w:lang w:val="da-DK" w:eastAsia="da-D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7EE3" w14:textId="77777777" w:rsidR="00F97F18" w:rsidRPr="009B6521" w:rsidRDefault="00F97F18" w:rsidP="009B6521">
            <w:pPr>
              <w:pStyle w:val="ListParagraph"/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 xml:space="preserve">Spontan vent. </w:t>
            </w:r>
          </w:p>
          <w:p w14:paraId="563B93E5" w14:textId="4DCD54A6" w:rsidR="00F97F18" w:rsidRPr="009B6521" w:rsidRDefault="00F97F18" w:rsidP="009B6521">
            <w:pPr>
              <w:pStyle w:val="ListParagraph"/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RR 6</w:t>
            </w:r>
            <w:r>
              <w:rPr>
                <w:lang w:val="da-DK" w:eastAsia="da-DK"/>
              </w:rPr>
              <w:t>- 4</w:t>
            </w:r>
          </w:p>
          <w:p w14:paraId="46A59254" w14:textId="33BBFC5D" w:rsidR="00F97F18" w:rsidRPr="009B6521" w:rsidRDefault="00F97F18" w:rsidP="009B6521">
            <w:pPr>
              <w:pStyle w:val="ListParagraph"/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SaO</w:t>
            </w:r>
            <w:r w:rsidRPr="009B6521">
              <w:rPr>
                <w:vertAlign w:val="subscript"/>
                <w:lang w:val="da-DK" w:eastAsia="da-DK"/>
              </w:rPr>
              <w:t>2</w:t>
            </w:r>
            <w:r w:rsidRPr="009B6521">
              <w:rPr>
                <w:lang w:val="da-DK" w:eastAsia="da-DK"/>
              </w:rPr>
              <w:t xml:space="preserve"> 92%</w:t>
            </w:r>
            <w:r>
              <w:rPr>
                <w:lang w:val="da-DK" w:eastAsia="da-DK"/>
              </w:rPr>
              <w:t xml:space="preserve"> </w:t>
            </w:r>
            <w:r w:rsidRPr="009B6521">
              <w:rPr>
                <w:lang w:val="da-DK" w:eastAsia="da-DK"/>
              </w:rPr>
              <w:t>↓78%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1CB5" w14:textId="77777777" w:rsidR="00F97F18" w:rsidRPr="009B6521" w:rsidRDefault="00F97F18" w:rsidP="009B6521">
            <w:pPr>
              <w:pStyle w:val="ListParagraph"/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Ventilert</w:t>
            </w:r>
          </w:p>
          <w:p w14:paraId="46EB1209" w14:textId="77777777" w:rsidR="00F97F18" w:rsidRPr="009B6521" w:rsidRDefault="00F97F18" w:rsidP="009B6521">
            <w:pPr>
              <w:pStyle w:val="ListParagraph"/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SaO</w:t>
            </w:r>
            <w:r w:rsidRPr="009B6521">
              <w:rPr>
                <w:vertAlign w:val="subscript"/>
                <w:lang w:val="da-DK" w:eastAsia="da-DK"/>
              </w:rPr>
              <w:t>2</w:t>
            </w:r>
            <w:r w:rsidRPr="009B6521">
              <w:rPr>
                <w:lang w:val="da-DK" w:eastAsia="da-DK"/>
              </w:rPr>
              <w:t xml:space="preserve"> 98%</w:t>
            </w:r>
          </w:p>
          <w:p w14:paraId="431FCBA5" w14:textId="40E0C2FB" w:rsidR="00F97F18" w:rsidRPr="009B6521" w:rsidRDefault="00F97F18" w:rsidP="009B6521">
            <w:pPr>
              <w:pStyle w:val="ListParagraph"/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40" w:lineRule="auto"/>
              <w:ind w:left="398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EtCO</w:t>
            </w:r>
            <w:r w:rsidRPr="009B6521">
              <w:rPr>
                <w:vertAlign w:val="subscript"/>
                <w:lang w:val="da-DK" w:eastAsia="da-DK"/>
              </w:rPr>
              <w:t>2</w:t>
            </w:r>
            <w:r w:rsidRPr="009B6521">
              <w:rPr>
                <w:lang w:val="da-DK" w:eastAsia="da-DK"/>
              </w:rPr>
              <w:t xml:space="preserve"> 4,5 kPa</w:t>
            </w:r>
          </w:p>
        </w:tc>
      </w:tr>
      <w:tr w:rsidR="00F97F18" w:rsidRPr="009B6521" w14:paraId="71CF5863" w14:textId="77777777" w:rsidTr="00F97F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F2A6" w14:textId="77777777" w:rsidR="00F97F18" w:rsidRPr="009B6521" w:rsidRDefault="00F97F18" w:rsidP="009B6521">
            <w:pPr>
              <w:spacing w:before="0" w:after="0"/>
              <w:rPr>
                <w:b/>
                <w:color w:val="C00000"/>
                <w:sz w:val="28"/>
                <w:szCs w:val="28"/>
              </w:rPr>
            </w:pPr>
            <w:r w:rsidRPr="009B6521">
              <w:rPr>
                <w:b/>
                <w:color w:val="C00000"/>
                <w:sz w:val="28"/>
                <w:szCs w:val="28"/>
              </w:rPr>
              <w:t xml:space="preserve">C </w:t>
            </w:r>
          </w:p>
          <w:p w14:paraId="1F72947C" w14:textId="77777777" w:rsidR="00F97F18" w:rsidRPr="009B6521" w:rsidRDefault="00F97F18" w:rsidP="009B6521">
            <w:pPr>
              <w:spacing w:before="0"/>
              <w:rPr>
                <w:lang w:val="da-DK" w:eastAsia="da-DK"/>
              </w:rPr>
            </w:pPr>
            <w:r w:rsidRPr="009B6521">
              <w:t>Sirkulasjon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2C25" w14:textId="77777777" w:rsidR="00F97F18" w:rsidRPr="009B6521" w:rsidRDefault="00F97F18" w:rsidP="009B6521">
            <w:pPr>
              <w:numPr>
                <w:ilvl w:val="0"/>
                <w:numId w:val="4"/>
              </w:numPr>
              <w:tabs>
                <w:tab w:val="clear" w:pos="576"/>
                <w:tab w:val="num" w:pos="432"/>
                <w:tab w:val="num" w:pos="720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BT 105/64</w:t>
            </w:r>
          </w:p>
          <w:p w14:paraId="53254BC6" w14:textId="77777777" w:rsidR="00F97F18" w:rsidRPr="009B6521" w:rsidRDefault="00F97F18" w:rsidP="009B6521">
            <w:pPr>
              <w:numPr>
                <w:ilvl w:val="0"/>
                <w:numId w:val="4"/>
              </w:numPr>
              <w:tabs>
                <w:tab w:val="clear" w:pos="576"/>
                <w:tab w:val="num" w:pos="432"/>
                <w:tab w:val="num" w:pos="720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Puls 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DDF2" w14:textId="692E7BC6" w:rsidR="00F97F18" w:rsidRPr="009B6521" w:rsidRDefault="00F97F18" w:rsidP="009B6521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>
              <w:rPr>
                <w:lang w:val="da-DK" w:eastAsia="da-DK"/>
              </w:rPr>
              <w:t xml:space="preserve">BT </w:t>
            </w:r>
            <w:r w:rsidRPr="009B6521">
              <w:rPr>
                <w:lang w:val="da-DK" w:eastAsia="da-DK"/>
              </w:rPr>
              <w:t>78/48</w:t>
            </w:r>
          </w:p>
          <w:p w14:paraId="12C75FCA" w14:textId="77777777" w:rsidR="00F97F18" w:rsidRPr="009B6521" w:rsidRDefault="00F97F18" w:rsidP="009B6521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Puls 32↓</w:t>
            </w:r>
          </w:p>
          <w:p w14:paraId="05B277D1" w14:textId="77777777" w:rsidR="00F97F18" w:rsidRPr="009B6521" w:rsidRDefault="00F97F18" w:rsidP="009B6521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AV blokk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8362" w14:textId="77777777" w:rsidR="00F97F18" w:rsidRPr="009B6521" w:rsidRDefault="00F97F18" w:rsidP="009B6521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BT 88/64</w:t>
            </w:r>
          </w:p>
          <w:p w14:paraId="7C8412BA" w14:textId="77777777" w:rsidR="00F97F18" w:rsidRPr="009B6521" w:rsidRDefault="00F97F18" w:rsidP="009B6521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Puls 42</w:t>
            </w:r>
          </w:p>
        </w:tc>
      </w:tr>
      <w:tr w:rsidR="00F97F18" w:rsidRPr="009B6521" w14:paraId="7BB075F8" w14:textId="77777777" w:rsidTr="00F97F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C0AE" w14:textId="77777777" w:rsidR="00F97F18" w:rsidRPr="009B6521" w:rsidRDefault="00F97F18" w:rsidP="009B6521">
            <w:pPr>
              <w:spacing w:before="0"/>
              <w:rPr>
                <w:lang w:val="da-DK" w:eastAsia="da-DK"/>
              </w:rPr>
            </w:pPr>
            <w:r w:rsidRPr="009B6521">
              <w:rPr>
                <w:b/>
                <w:color w:val="C00000"/>
                <w:sz w:val="28"/>
                <w:szCs w:val="28"/>
              </w:rPr>
              <w:t xml:space="preserve">D </w:t>
            </w:r>
            <w:r w:rsidRPr="009B6521">
              <w:t>Bevissthets-nivå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B0A6" w14:textId="77777777" w:rsidR="00F97F18" w:rsidRPr="009B6521" w:rsidRDefault="00F97F18" w:rsidP="009B6521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Våken</w:t>
            </w:r>
          </w:p>
          <w:p w14:paraId="012F9731" w14:textId="77777777" w:rsidR="00F97F18" w:rsidRPr="009B6521" w:rsidRDefault="00F97F18" w:rsidP="009B6521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Øyene åpne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DFD6" w14:textId="68FA662B" w:rsidR="00F97F18" w:rsidRPr="009B6521" w:rsidRDefault="00F97F18" w:rsidP="009B6521">
            <w:pPr>
              <w:pStyle w:val="ListParagraph"/>
              <w:numPr>
                <w:ilvl w:val="0"/>
                <w:numId w:val="5"/>
              </w:numPr>
              <w:spacing w:before="0" w:after="0" w:line="240" w:lineRule="auto"/>
              <w:ind w:left="357" w:hanging="357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Øyene lukket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7DB3" w14:textId="77777777" w:rsidR="00F97F18" w:rsidRPr="009B6521" w:rsidRDefault="00F97F18" w:rsidP="009B6521">
            <w:pPr>
              <w:pStyle w:val="ListParagraph"/>
              <w:numPr>
                <w:ilvl w:val="0"/>
                <w:numId w:val="5"/>
              </w:numPr>
              <w:spacing w:before="0" w:after="0" w:line="240" w:lineRule="auto"/>
              <w:ind w:left="357" w:hanging="357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Sove</w:t>
            </w:r>
          </w:p>
          <w:p w14:paraId="13BE041D" w14:textId="77777777" w:rsidR="00F97F18" w:rsidRPr="009B6521" w:rsidRDefault="00F97F18" w:rsidP="009B6521">
            <w:pPr>
              <w:pStyle w:val="ListParagraph"/>
              <w:numPr>
                <w:ilvl w:val="0"/>
                <w:numId w:val="5"/>
              </w:numPr>
              <w:spacing w:before="0" w:after="0" w:line="240" w:lineRule="auto"/>
              <w:ind w:left="357" w:hanging="357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Øyene lukket</w:t>
            </w:r>
          </w:p>
        </w:tc>
      </w:tr>
      <w:tr w:rsidR="00F97F18" w:rsidRPr="009B6521" w14:paraId="293716F5" w14:textId="77777777" w:rsidTr="00F97F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9618" w14:textId="77777777" w:rsidR="00F97F18" w:rsidRPr="009B6521" w:rsidRDefault="00F97F18" w:rsidP="009B6521">
            <w:pPr>
              <w:spacing w:before="0"/>
              <w:rPr>
                <w:lang w:val="da-DK" w:eastAsia="da-DK"/>
              </w:rPr>
            </w:pPr>
            <w:r w:rsidRPr="009B6521">
              <w:rPr>
                <w:b/>
                <w:color w:val="C00000"/>
                <w:sz w:val="28"/>
                <w:szCs w:val="28"/>
              </w:rPr>
              <w:t xml:space="preserve">E </w:t>
            </w:r>
            <w:r w:rsidRPr="009B6521">
              <w:t>Eksponering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D8E2" w14:textId="77777777" w:rsidR="00F97F18" w:rsidRPr="009B6521" w:rsidRDefault="00F97F18" w:rsidP="009B6521">
            <w:pPr>
              <w:pStyle w:val="ListParagraph"/>
              <w:numPr>
                <w:ilvl w:val="0"/>
                <w:numId w:val="7"/>
              </w:numPr>
              <w:spacing w:before="0" w:after="0" w:line="240" w:lineRule="auto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>Varm, tørr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187E" w14:textId="77777777" w:rsidR="00F97F18" w:rsidRPr="009B6521" w:rsidRDefault="00F97F18" w:rsidP="009B6521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 xml:space="preserve">Kaldsvett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63D8" w14:textId="77777777" w:rsidR="00F97F18" w:rsidRPr="009B6521" w:rsidRDefault="00F97F18" w:rsidP="009B6521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40" w:lineRule="auto"/>
              <w:ind w:left="432"/>
              <w:rPr>
                <w:lang w:val="da-DK" w:eastAsia="da-DK"/>
              </w:rPr>
            </w:pPr>
            <w:r w:rsidRPr="009B6521">
              <w:rPr>
                <w:lang w:val="da-DK" w:eastAsia="da-DK"/>
              </w:rPr>
              <w:t xml:space="preserve">Varm, tørr </w:t>
            </w:r>
          </w:p>
        </w:tc>
      </w:tr>
    </w:tbl>
    <w:p w14:paraId="29D88D22" w14:textId="77777777" w:rsidR="009B6521" w:rsidRDefault="009B6521" w:rsidP="0028333A">
      <w:pPr>
        <w:spacing w:after="0"/>
      </w:pPr>
    </w:p>
    <w:sectPr w:rsidR="009B6521" w:rsidSect="00AF75AE">
      <w:footerReference w:type="default" r:id="rId9"/>
      <w:pgSz w:w="11907" w:h="16840" w:code="9"/>
      <w:pgMar w:top="1418" w:right="1418" w:bottom="1247" w:left="1701" w:header="680" w:footer="680" w:gutter="0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iona Mary Flynn" w:date="2017-09-18T09:12:00Z" w:initials="FMF">
    <w:p w14:paraId="336335A3" w14:textId="5BE0A61D" w:rsidR="00B02C87" w:rsidRDefault="00B02C87">
      <w:pPr>
        <w:pStyle w:val="CommentText"/>
      </w:pPr>
      <w:r>
        <w:rPr>
          <w:rStyle w:val="CommentReference"/>
        </w:rPr>
        <w:annotationRef/>
      </w:r>
      <w:r>
        <w:t xml:space="preserve">Anestesisykepleieren vil være bak forheng. Se vedlagt bilde. Det vil være mest naturlig å ha et kamera plassert som fanger opp hva som skjer bak forhenget og et som viser noe av det som foregår i hele rommet. </w:t>
      </w:r>
    </w:p>
  </w:comment>
  <w:comment w:id="2" w:author="Fiona Mary Flynn" w:date="2017-09-18T10:03:00Z" w:initials="FMF">
    <w:p w14:paraId="2B045186" w14:textId="247BD902" w:rsidR="00B44047" w:rsidRDefault="00B44047">
      <w:pPr>
        <w:pStyle w:val="CommentText"/>
      </w:pPr>
      <w:r>
        <w:rPr>
          <w:rStyle w:val="CommentReference"/>
        </w:rPr>
        <w:annotationRef/>
      </w:r>
      <w:r>
        <w:t>Oversiktskamera som viser hele bilde føst . så trenger nær bilde av anestesisykepleieren og pasienten (snakker sammen, følger ikke med på hva som skjer ellers i rommet)</w:t>
      </w:r>
    </w:p>
  </w:comment>
  <w:comment w:id="3" w:author="Fiona Mary Flynn" w:date="2017-09-18T09:15:00Z" w:initials="FMF">
    <w:p w14:paraId="545194AE" w14:textId="64395B59" w:rsidR="00B02C87" w:rsidRDefault="00B02C87">
      <w:pPr>
        <w:pStyle w:val="CommentText"/>
      </w:pPr>
      <w:r>
        <w:rPr>
          <w:rStyle w:val="CommentReference"/>
        </w:rPr>
        <w:annotationRef/>
      </w:r>
      <w:r>
        <w:t>Kameraet som er plassert i rommet bør også nå kunne fange opp endringer på skjermen</w:t>
      </w:r>
    </w:p>
  </w:comment>
  <w:comment w:id="4" w:author="Fiona Mary Flynn" w:date="2017-09-18T10:05:00Z" w:initials="FMF">
    <w:p w14:paraId="74FD8809" w14:textId="641533F4" w:rsidR="001E236B" w:rsidRDefault="001E236B">
      <w:pPr>
        <w:pStyle w:val="CommentText"/>
      </w:pPr>
      <w:r>
        <w:rPr>
          <w:rStyle w:val="CommentReference"/>
        </w:rPr>
        <w:annotationRef/>
      </w:r>
      <w:r>
        <w:t>Kamera fokusere på anestesisykepleier og pasientens hode</w:t>
      </w:r>
    </w:p>
  </w:comment>
  <w:comment w:id="5" w:author="Fiona Mary Flynn" w:date="2017-09-18T10:06:00Z" w:initials="FMF">
    <w:p w14:paraId="1C76FF0B" w14:textId="2B5E6CAA" w:rsidR="001E236B" w:rsidRDefault="001E236B">
      <w:pPr>
        <w:pStyle w:val="CommentText"/>
      </w:pPr>
      <w:r>
        <w:rPr>
          <w:rStyle w:val="CommentReference"/>
        </w:rPr>
        <w:annotationRef/>
      </w:r>
      <w:r>
        <w:t xml:space="preserve">Her må vi ha fokus på hele rommet og anestesisykepleier </w:t>
      </w:r>
    </w:p>
  </w:comment>
  <w:comment w:id="6" w:author="Fiona Mary Flynn" w:date="2017-09-18T10:08:00Z" w:initials="FMF">
    <w:p w14:paraId="607B8687" w14:textId="27DCA1F9" w:rsidR="001E236B" w:rsidRDefault="001E236B">
      <w:pPr>
        <w:pStyle w:val="CommentText"/>
      </w:pPr>
      <w:r>
        <w:rPr>
          <w:rStyle w:val="CommentReference"/>
        </w:rPr>
        <w:annotationRef/>
      </w:r>
      <w:r>
        <w:t>Kamera med fokus på anestesisykepleier og lege</w:t>
      </w:r>
    </w:p>
  </w:comment>
  <w:comment w:id="7" w:author="Fiona Mary Flynn" w:date="2017-09-18T10:09:00Z" w:initials="FMF">
    <w:p w14:paraId="1B48A55E" w14:textId="49CFD072" w:rsidR="001E236B" w:rsidRDefault="001E236B">
      <w:pPr>
        <w:pStyle w:val="CommentText"/>
      </w:pPr>
      <w:r>
        <w:rPr>
          <w:rStyle w:val="CommentReference"/>
        </w:rPr>
        <w:annotationRef/>
      </w:r>
      <w:r w:rsidR="00CA62EC">
        <w:t>bør</w:t>
      </w:r>
      <w:r>
        <w:t xml:space="preserve"> også vise bilder a</w:t>
      </w:r>
      <w:r w:rsidR="00CA62EC">
        <w:t>v teamet og skjermen underveis</w:t>
      </w:r>
    </w:p>
  </w:comment>
  <w:comment w:id="8" w:author="Fiona Mary Flynn" w:date="2017-09-18T10:09:00Z" w:initials="FMF">
    <w:p w14:paraId="563E8B7F" w14:textId="4DADB013" w:rsidR="001E236B" w:rsidRDefault="001E236B">
      <w:pPr>
        <w:pStyle w:val="CommentText"/>
      </w:pPr>
      <w:r>
        <w:rPr>
          <w:rStyle w:val="CommentReference"/>
        </w:rPr>
        <w:annotationRef/>
      </w:r>
      <w:r>
        <w:t>Kamera på skjermen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36335A3" w15:done="0"/>
  <w15:commentEx w15:paraId="2B045186" w15:done="0"/>
  <w15:commentEx w15:paraId="545194AE" w15:done="0"/>
  <w15:commentEx w15:paraId="74FD8809" w15:done="0"/>
  <w15:commentEx w15:paraId="1C76FF0B" w15:done="0"/>
  <w15:commentEx w15:paraId="607B8687" w15:done="0"/>
  <w15:commentEx w15:paraId="1B48A55E" w15:paraIdParent="607B8687" w15:done="0"/>
  <w15:commentEx w15:paraId="563E8B7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3FD3A" w14:textId="77777777" w:rsidR="004B1400" w:rsidRDefault="004B1400" w:rsidP="00AD76AA">
      <w:pPr>
        <w:spacing w:before="0" w:after="0" w:line="240" w:lineRule="auto"/>
      </w:pPr>
      <w:r>
        <w:separator/>
      </w:r>
    </w:p>
  </w:endnote>
  <w:endnote w:type="continuationSeparator" w:id="0">
    <w:p w14:paraId="15CD113B" w14:textId="77777777" w:rsidR="004B1400" w:rsidRDefault="004B1400" w:rsidP="00AD76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2046080"/>
      <w:docPartObj>
        <w:docPartGallery w:val="Page Numbers (Bottom of Page)"/>
        <w:docPartUnique/>
      </w:docPartObj>
    </w:sdtPr>
    <w:sdtEndPr/>
    <w:sdtContent>
      <w:p w14:paraId="7BAC5484" w14:textId="4EAEEED0" w:rsidR="00114853" w:rsidRDefault="0011485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708">
          <w:rPr>
            <w:noProof/>
          </w:rPr>
          <w:t>3</w:t>
        </w:r>
        <w:r>
          <w:fldChar w:fldCharType="end"/>
        </w:r>
      </w:p>
    </w:sdtContent>
  </w:sdt>
  <w:p w14:paraId="1D33396D" w14:textId="77777777" w:rsidR="00114853" w:rsidRDefault="00114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42303" w14:textId="77777777" w:rsidR="004B1400" w:rsidRDefault="004B1400" w:rsidP="00AD76AA">
      <w:pPr>
        <w:spacing w:before="0" w:after="0" w:line="240" w:lineRule="auto"/>
      </w:pPr>
      <w:r>
        <w:separator/>
      </w:r>
    </w:p>
  </w:footnote>
  <w:footnote w:type="continuationSeparator" w:id="0">
    <w:p w14:paraId="1CBC8E2B" w14:textId="77777777" w:rsidR="004B1400" w:rsidRDefault="004B1400" w:rsidP="00AD76A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58A"/>
    <w:multiLevelType w:val="hybridMultilevel"/>
    <w:tmpl w:val="9CB0868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5C5B7A"/>
    <w:multiLevelType w:val="hybridMultilevel"/>
    <w:tmpl w:val="1E5C143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BA7258"/>
    <w:multiLevelType w:val="hybridMultilevel"/>
    <w:tmpl w:val="E20C8F4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C13B2C"/>
    <w:multiLevelType w:val="hybridMultilevel"/>
    <w:tmpl w:val="7B32B29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8D48E9"/>
    <w:multiLevelType w:val="hybridMultilevel"/>
    <w:tmpl w:val="B9740A66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D44139"/>
    <w:multiLevelType w:val="hybridMultilevel"/>
    <w:tmpl w:val="CE56652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7C53D4"/>
    <w:multiLevelType w:val="hybridMultilevel"/>
    <w:tmpl w:val="5B121E1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F66A74"/>
    <w:multiLevelType w:val="hybridMultilevel"/>
    <w:tmpl w:val="5C3862E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F897D52"/>
    <w:multiLevelType w:val="hybridMultilevel"/>
    <w:tmpl w:val="1444F2B6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C16E2"/>
    <w:multiLevelType w:val="hybridMultilevel"/>
    <w:tmpl w:val="3A58B36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7F94714"/>
    <w:multiLevelType w:val="hybridMultilevel"/>
    <w:tmpl w:val="FB9ACE3C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8626F09"/>
    <w:multiLevelType w:val="hybridMultilevel"/>
    <w:tmpl w:val="717C199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8E0BC9"/>
    <w:multiLevelType w:val="hybridMultilevel"/>
    <w:tmpl w:val="66380BD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A2C784E"/>
    <w:multiLevelType w:val="hybridMultilevel"/>
    <w:tmpl w:val="183E82C6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B0F675F"/>
    <w:multiLevelType w:val="hybridMultilevel"/>
    <w:tmpl w:val="FF9EF1A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D4361F9"/>
    <w:multiLevelType w:val="hybridMultilevel"/>
    <w:tmpl w:val="DFD69180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0A366F"/>
    <w:multiLevelType w:val="hybridMultilevel"/>
    <w:tmpl w:val="F01ABC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D86C0D"/>
    <w:multiLevelType w:val="hybridMultilevel"/>
    <w:tmpl w:val="F9F85A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72029"/>
    <w:multiLevelType w:val="hybridMultilevel"/>
    <w:tmpl w:val="D146F1FA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EA28E5"/>
    <w:multiLevelType w:val="hybridMultilevel"/>
    <w:tmpl w:val="1FAA35D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1C4E6F"/>
    <w:multiLevelType w:val="hybridMultilevel"/>
    <w:tmpl w:val="D1B802EA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D35D8"/>
    <w:multiLevelType w:val="hybridMultilevel"/>
    <w:tmpl w:val="A0A8CDFE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C3A5A22"/>
    <w:multiLevelType w:val="hybridMultilevel"/>
    <w:tmpl w:val="28E89F82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7866D9"/>
    <w:multiLevelType w:val="hybridMultilevel"/>
    <w:tmpl w:val="1ADCE088"/>
    <w:lvl w:ilvl="0" w:tplc="04060001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24" w15:restartNumberingAfterBreak="0">
    <w:nsid w:val="6AF349C5"/>
    <w:multiLevelType w:val="hybridMultilevel"/>
    <w:tmpl w:val="BC8248E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E950C30"/>
    <w:multiLevelType w:val="hybridMultilevel"/>
    <w:tmpl w:val="E0B4FCB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764E7E"/>
    <w:multiLevelType w:val="hybridMultilevel"/>
    <w:tmpl w:val="70C46DF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3B6822"/>
    <w:multiLevelType w:val="hybridMultilevel"/>
    <w:tmpl w:val="446AEB34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6771D4"/>
    <w:multiLevelType w:val="hybridMultilevel"/>
    <w:tmpl w:val="309C1A84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BD278B3"/>
    <w:multiLevelType w:val="hybridMultilevel"/>
    <w:tmpl w:val="83B6843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23"/>
  </w:num>
  <w:num w:numId="5">
    <w:abstractNumId w:val="20"/>
  </w:num>
  <w:num w:numId="6">
    <w:abstractNumId w:val="26"/>
  </w:num>
  <w:num w:numId="7">
    <w:abstractNumId w:val="4"/>
  </w:num>
  <w:num w:numId="8">
    <w:abstractNumId w:val="14"/>
  </w:num>
  <w:num w:numId="9">
    <w:abstractNumId w:val="21"/>
  </w:num>
  <w:num w:numId="10">
    <w:abstractNumId w:val="28"/>
  </w:num>
  <w:num w:numId="11">
    <w:abstractNumId w:val="10"/>
  </w:num>
  <w:num w:numId="12">
    <w:abstractNumId w:val="11"/>
  </w:num>
  <w:num w:numId="13">
    <w:abstractNumId w:val="5"/>
  </w:num>
  <w:num w:numId="14">
    <w:abstractNumId w:val="16"/>
  </w:num>
  <w:num w:numId="15">
    <w:abstractNumId w:val="6"/>
  </w:num>
  <w:num w:numId="16">
    <w:abstractNumId w:val="12"/>
  </w:num>
  <w:num w:numId="17">
    <w:abstractNumId w:val="13"/>
  </w:num>
  <w:num w:numId="18">
    <w:abstractNumId w:val="17"/>
  </w:num>
  <w:num w:numId="19">
    <w:abstractNumId w:val="19"/>
  </w:num>
  <w:num w:numId="20">
    <w:abstractNumId w:val="25"/>
  </w:num>
  <w:num w:numId="21">
    <w:abstractNumId w:val="24"/>
  </w:num>
  <w:num w:numId="22">
    <w:abstractNumId w:val="0"/>
  </w:num>
  <w:num w:numId="23">
    <w:abstractNumId w:val="7"/>
  </w:num>
  <w:num w:numId="24">
    <w:abstractNumId w:val="9"/>
  </w:num>
  <w:num w:numId="25">
    <w:abstractNumId w:val="1"/>
  </w:num>
  <w:num w:numId="26">
    <w:abstractNumId w:val="29"/>
  </w:num>
  <w:num w:numId="27">
    <w:abstractNumId w:val="8"/>
  </w:num>
  <w:num w:numId="28">
    <w:abstractNumId w:val="22"/>
  </w:num>
  <w:num w:numId="29">
    <w:abstractNumId w:val="27"/>
  </w:num>
  <w:num w:numId="3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iona Mary Flynn">
    <w15:presenceInfo w15:providerId="AD" w15:userId="S-1-5-21-2154340903-988353565-70429598-5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57"/>
    <w:rsid w:val="000166B8"/>
    <w:rsid w:val="000315BF"/>
    <w:rsid w:val="00047E76"/>
    <w:rsid w:val="00050BB0"/>
    <w:rsid w:val="000539EF"/>
    <w:rsid w:val="00071908"/>
    <w:rsid w:val="00077244"/>
    <w:rsid w:val="00077776"/>
    <w:rsid w:val="000A0FEB"/>
    <w:rsid w:val="000A35D1"/>
    <w:rsid w:val="000C7DD0"/>
    <w:rsid w:val="000D1827"/>
    <w:rsid w:val="000D7ADF"/>
    <w:rsid w:val="000E05EF"/>
    <w:rsid w:val="000E705D"/>
    <w:rsid w:val="000F2196"/>
    <w:rsid w:val="000F68F0"/>
    <w:rsid w:val="0011367C"/>
    <w:rsid w:val="00114853"/>
    <w:rsid w:val="001526F8"/>
    <w:rsid w:val="001568C5"/>
    <w:rsid w:val="00172021"/>
    <w:rsid w:val="001A4021"/>
    <w:rsid w:val="001C5BA6"/>
    <w:rsid w:val="001D6E65"/>
    <w:rsid w:val="001E236B"/>
    <w:rsid w:val="001E2C20"/>
    <w:rsid w:val="001E61CA"/>
    <w:rsid w:val="001E7EF7"/>
    <w:rsid w:val="001F0CDD"/>
    <w:rsid w:val="001F7FE5"/>
    <w:rsid w:val="00206E51"/>
    <w:rsid w:val="00240E78"/>
    <w:rsid w:val="00253E23"/>
    <w:rsid w:val="002710EA"/>
    <w:rsid w:val="00271700"/>
    <w:rsid w:val="00274E72"/>
    <w:rsid w:val="00281467"/>
    <w:rsid w:val="0028333A"/>
    <w:rsid w:val="00285F28"/>
    <w:rsid w:val="002A1452"/>
    <w:rsid w:val="002A4B31"/>
    <w:rsid w:val="002B0D15"/>
    <w:rsid w:val="002B58AF"/>
    <w:rsid w:val="002C5EAD"/>
    <w:rsid w:val="002D4606"/>
    <w:rsid w:val="002F12CC"/>
    <w:rsid w:val="00303713"/>
    <w:rsid w:val="0034300E"/>
    <w:rsid w:val="00354ACF"/>
    <w:rsid w:val="00365C35"/>
    <w:rsid w:val="00375B0B"/>
    <w:rsid w:val="0038018E"/>
    <w:rsid w:val="00397104"/>
    <w:rsid w:val="003B25C2"/>
    <w:rsid w:val="003C0E4D"/>
    <w:rsid w:val="003C138B"/>
    <w:rsid w:val="003C7195"/>
    <w:rsid w:val="003E0929"/>
    <w:rsid w:val="00404E8A"/>
    <w:rsid w:val="0041165C"/>
    <w:rsid w:val="00412A08"/>
    <w:rsid w:val="00415A2E"/>
    <w:rsid w:val="004333D5"/>
    <w:rsid w:val="00436918"/>
    <w:rsid w:val="00454708"/>
    <w:rsid w:val="00467DD8"/>
    <w:rsid w:val="00490592"/>
    <w:rsid w:val="004B1400"/>
    <w:rsid w:val="004C2FCA"/>
    <w:rsid w:val="004D12BC"/>
    <w:rsid w:val="004D3006"/>
    <w:rsid w:val="004D4B5C"/>
    <w:rsid w:val="004F129A"/>
    <w:rsid w:val="00501A46"/>
    <w:rsid w:val="00507374"/>
    <w:rsid w:val="005136D3"/>
    <w:rsid w:val="00514CDE"/>
    <w:rsid w:val="00534E07"/>
    <w:rsid w:val="0056103A"/>
    <w:rsid w:val="0056245F"/>
    <w:rsid w:val="005859C1"/>
    <w:rsid w:val="005903C6"/>
    <w:rsid w:val="0059382A"/>
    <w:rsid w:val="005A2532"/>
    <w:rsid w:val="005B0857"/>
    <w:rsid w:val="005B310E"/>
    <w:rsid w:val="005C58E6"/>
    <w:rsid w:val="005D6643"/>
    <w:rsid w:val="00625205"/>
    <w:rsid w:val="006322A7"/>
    <w:rsid w:val="00637056"/>
    <w:rsid w:val="00644804"/>
    <w:rsid w:val="006448A9"/>
    <w:rsid w:val="0065238F"/>
    <w:rsid w:val="006712A3"/>
    <w:rsid w:val="00671EE5"/>
    <w:rsid w:val="00674303"/>
    <w:rsid w:val="006760C9"/>
    <w:rsid w:val="006A1B22"/>
    <w:rsid w:val="006A7BC6"/>
    <w:rsid w:val="006C055D"/>
    <w:rsid w:val="006D22E4"/>
    <w:rsid w:val="006E17BA"/>
    <w:rsid w:val="006E254A"/>
    <w:rsid w:val="006F310D"/>
    <w:rsid w:val="006F64FF"/>
    <w:rsid w:val="00725B03"/>
    <w:rsid w:val="00731CAD"/>
    <w:rsid w:val="00736E1A"/>
    <w:rsid w:val="00742E80"/>
    <w:rsid w:val="007451C7"/>
    <w:rsid w:val="007459FA"/>
    <w:rsid w:val="0074763D"/>
    <w:rsid w:val="00766D7C"/>
    <w:rsid w:val="00783416"/>
    <w:rsid w:val="00790387"/>
    <w:rsid w:val="00795E4C"/>
    <w:rsid w:val="007D6379"/>
    <w:rsid w:val="00823E15"/>
    <w:rsid w:val="0082783B"/>
    <w:rsid w:val="008469BD"/>
    <w:rsid w:val="00846B40"/>
    <w:rsid w:val="00894018"/>
    <w:rsid w:val="008B7A05"/>
    <w:rsid w:val="008C508E"/>
    <w:rsid w:val="008C5477"/>
    <w:rsid w:val="008E5B3A"/>
    <w:rsid w:val="008F4356"/>
    <w:rsid w:val="008F6673"/>
    <w:rsid w:val="00900F65"/>
    <w:rsid w:val="00901C1E"/>
    <w:rsid w:val="00902FDD"/>
    <w:rsid w:val="00904408"/>
    <w:rsid w:val="0091069D"/>
    <w:rsid w:val="00913191"/>
    <w:rsid w:val="00917CB4"/>
    <w:rsid w:val="00946C9F"/>
    <w:rsid w:val="00953879"/>
    <w:rsid w:val="00955C53"/>
    <w:rsid w:val="009627B8"/>
    <w:rsid w:val="00974017"/>
    <w:rsid w:val="00975AEC"/>
    <w:rsid w:val="009841FC"/>
    <w:rsid w:val="0099695F"/>
    <w:rsid w:val="009B1785"/>
    <w:rsid w:val="009B60DD"/>
    <w:rsid w:val="009B6521"/>
    <w:rsid w:val="009F03B4"/>
    <w:rsid w:val="00A050FB"/>
    <w:rsid w:val="00A367C5"/>
    <w:rsid w:val="00A533D1"/>
    <w:rsid w:val="00A57904"/>
    <w:rsid w:val="00A87266"/>
    <w:rsid w:val="00AC254D"/>
    <w:rsid w:val="00AD3511"/>
    <w:rsid w:val="00AD76AA"/>
    <w:rsid w:val="00AF75AE"/>
    <w:rsid w:val="00B02C33"/>
    <w:rsid w:val="00B02C87"/>
    <w:rsid w:val="00B17DA0"/>
    <w:rsid w:val="00B2615D"/>
    <w:rsid w:val="00B430D4"/>
    <w:rsid w:val="00B44047"/>
    <w:rsid w:val="00B473C9"/>
    <w:rsid w:val="00B54DF3"/>
    <w:rsid w:val="00B66B14"/>
    <w:rsid w:val="00B82101"/>
    <w:rsid w:val="00BB5F94"/>
    <w:rsid w:val="00BC26D6"/>
    <w:rsid w:val="00BC5368"/>
    <w:rsid w:val="00BC65DD"/>
    <w:rsid w:val="00C10B95"/>
    <w:rsid w:val="00C41C66"/>
    <w:rsid w:val="00C57FE3"/>
    <w:rsid w:val="00C60249"/>
    <w:rsid w:val="00C767EE"/>
    <w:rsid w:val="00C9167E"/>
    <w:rsid w:val="00CA62EC"/>
    <w:rsid w:val="00CB64AB"/>
    <w:rsid w:val="00CB70C1"/>
    <w:rsid w:val="00CC5E6B"/>
    <w:rsid w:val="00CF611D"/>
    <w:rsid w:val="00D029DC"/>
    <w:rsid w:val="00D23C33"/>
    <w:rsid w:val="00D33997"/>
    <w:rsid w:val="00D35612"/>
    <w:rsid w:val="00D37889"/>
    <w:rsid w:val="00D42821"/>
    <w:rsid w:val="00D46718"/>
    <w:rsid w:val="00D60DA5"/>
    <w:rsid w:val="00D66547"/>
    <w:rsid w:val="00D73F66"/>
    <w:rsid w:val="00DA6018"/>
    <w:rsid w:val="00DE70DC"/>
    <w:rsid w:val="00DE7D90"/>
    <w:rsid w:val="00E254F4"/>
    <w:rsid w:val="00E41CCD"/>
    <w:rsid w:val="00E4316A"/>
    <w:rsid w:val="00E63A59"/>
    <w:rsid w:val="00E6752F"/>
    <w:rsid w:val="00E725F7"/>
    <w:rsid w:val="00E95AA5"/>
    <w:rsid w:val="00EA5C4A"/>
    <w:rsid w:val="00EE5930"/>
    <w:rsid w:val="00F047F6"/>
    <w:rsid w:val="00F101D2"/>
    <w:rsid w:val="00F15FBC"/>
    <w:rsid w:val="00F2520A"/>
    <w:rsid w:val="00F36CB2"/>
    <w:rsid w:val="00F50284"/>
    <w:rsid w:val="00F66649"/>
    <w:rsid w:val="00F830E5"/>
    <w:rsid w:val="00F92F5D"/>
    <w:rsid w:val="00F9538C"/>
    <w:rsid w:val="00F95C73"/>
    <w:rsid w:val="00F97F18"/>
    <w:rsid w:val="00FA0E4C"/>
    <w:rsid w:val="00FA1D56"/>
    <w:rsid w:val="00FA4870"/>
    <w:rsid w:val="00FB7766"/>
    <w:rsid w:val="00FC01A1"/>
    <w:rsid w:val="00FC19D6"/>
    <w:rsid w:val="00FD7E5B"/>
    <w:rsid w:val="00FF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3914E"/>
  <w15:docId w15:val="{08A71AA8-0F9D-42EA-AD93-926F2C65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nb-NO" w:eastAsia="en-US" w:bidi="ar-SA"/>
      </w:rPr>
    </w:rPrDefault>
    <w:pPrDefault>
      <w:pPr>
        <w:spacing w:before="360" w:after="480" w:line="360" w:lineRule="auto"/>
        <w:ind w:left="720"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B5C"/>
    <w:pPr>
      <w:ind w:left="0" w:firstLine="0"/>
    </w:pPr>
    <w:rPr>
      <w:lang w:eastAsia="nb-NO"/>
    </w:rPr>
  </w:style>
  <w:style w:type="paragraph" w:styleId="Heading1">
    <w:name w:val="heading 1"/>
    <w:basedOn w:val="Normal"/>
    <w:next w:val="Normal"/>
    <w:link w:val="Heading1Char"/>
    <w:autoRedefine/>
    <w:qFormat/>
    <w:rsid w:val="00EA5C4A"/>
    <w:pPr>
      <w:keepNext/>
      <w:outlineLvl w:val="0"/>
    </w:pPr>
    <w:rPr>
      <w:rFonts w:ascii="Cambria" w:hAnsi="Cambria"/>
      <w:b/>
      <w:caps/>
      <w:color w:val="1F497D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8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08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5C4A"/>
    <w:rPr>
      <w:rFonts w:ascii="Cambria" w:hAnsi="Cambria"/>
      <w:b/>
      <w:caps/>
      <w:color w:val="1F497D"/>
      <w:kern w:val="28"/>
      <w:sz w:val="28"/>
      <w:szCs w:val="24"/>
      <w:lang w:eastAsia="nb-NO"/>
    </w:rPr>
  </w:style>
  <w:style w:type="character" w:customStyle="1" w:styleId="Heading2Char">
    <w:name w:val="Heading 2 Char"/>
    <w:basedOn w:val="DefaultParagraphFont"/>
    <w:link w:val="Heading2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b-NO"/>
    </w:rPr>
  </w:style>
  <w:style w:type="character" w:customStyle="1" w:styleId="Heading3Char">
    <w:name w:val="Heading 3 Char"/>
    <w:basedOn w:val="DefaultParagraphFont"/>
    <w:link w:val="Heading3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Cs w:val="24"/>
      <w:lang w:eastAsia="nb-NO"/>
    </w:rPr>
  </w:style>
  <w:style w:type="paragraph" w:styleId="ListParagraph">
    <w:name w:val="List Paragraph"/>
    <w:basedOn w:val="Normal"/>
    <w:uiPriority w:val="34"/>
    <w:qFormat/>
    <w:rsid w:val="000E05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6AA"/>
    <w:rPr>
      <w:szCs w:val="24"/>
      <w:lang w:eastAsia="nb-NO"/>
    </w:rPr>
  </w:style>
  <w:style w:type="paragraph" w:styleId="Footer">
    <w:name w:val="footer"/>
    <w:basedOn w:val="Normal"/>
    <w:link w:val="Foot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6AA"/>
    <w:rPr>
      <w:szCs w:val="24"/>
      <w:lang w:eastAsia="nb-NO"/>
    </w:rPr>
  </w:style>
  <w:style w:type="character" w:styleId="CommentReference">
    <w:name w:val="annotation reference"/>
    <w:basedOn w:val="DefaultParagraphFont"/>
    <w:uiPriority w:val="99"/>
    <w:semiHidden/>
    <w:unhideWhenUsed/>
    <w:rsid w:val="003037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371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713"/>
    <w:rPr>
      <w:szCs w:val="24"/>
      <w:lang w:eastAsia="nb-N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7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713"/>
    <w:rPr>
      <w:b/>
      <w:bCs/>
      <w:sz w:val="20"/>
      <w:szCs w:val="24"/>
      <w:lang w:eastAsia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713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13"/>
    <w:rPr>
      <w:rFonts w:ascii="Lucida Grande" w:hAnsi="Lucida Grande"/>
      <w:sz w:val="18"/>
      <w:szCs w:val="18"/>
      <w:lang w:eastAsia="nb-NO"/>
    </w:rPr>
  </w:style>
  <w:style w:type="paragraph" w:styleId="Revision">
    <w:name w:val="Revision"/>
    <w:hidden/>
    <w:uiPriority w:val="99"/>
    <w:semiHidden/>
    <w:rsid w:val="00354ACF"/>
    <w:pPr>
      <w:spacing w:before="0" w:after="0" w:line="240" w:lineRule="auto"/>
      <w:ind w:left="0" w:firstLine="0"/>
    </w:pPr>
    <w:rPr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533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Fiofly</dc:creator>
  <cp:lastModifiedBy>Fiona Mary Flynn</cp:lastModifiedBy>
  <cp:revision>12</cp:revision>
  <dcterms:created xsi:type="dcterms:W3CDTF">2017-09-17T12:21:00Z</dcterms:created>
  <dcterms:modified xsi:type="dcterms:W3CDTF">2021-03-05T10:43:00Z</dcterms:modified>
</cp:coreProperties>
</file>