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416" w:rsidRDefault="00960416" w:rsidP="00960416">
      <w:pPr>
        <w:pStyle w:val="MStitle"/>
      </w:pPr>
      <w:r>
        <w:t xml:space="preserve">Supplement </w:t>
      </w:r>
      <w:proofErr w:type="gramStart"/>
      <w:r>
        <w:t>4</w:t>
      </w:r>
      <w:proofErr w:type="gramEnd"/>
      <w:r>
        <w:t xml:space="preserve"> – Modelling fungal infection risk</w:t>
      </w:r>
    </w:p>
    <w:p w:rsidR="00772FF0" w:rsidRPr="00772FF0" w:rsidRDefault="00772FF0" w:rsidP="00772FF0">
      <w:pPr>
        <w:pStyle w:val="Authors"/>
      </w:pPr>
      <w:r w:rsidRPr="00772FF0">
        <w:t>By Tom R. Olk, Jens Wollebæk and Espen Lydersen</w:t>
      </w:r>
    </w:p>
    <w:p w:rsidR="00772FF0" w:rsidRPr="00772FF0" w:rsidRDefault="00772FF0" w:rsidP="00772FF0">
      <w:pPr>
        <w:rPr>
          <w:rFonts w:ascii="Times New Roman" w:hAnsi="Times New Roman" w:cs="Times New Roman"/>
          <w:b/>
        </w:rPr>
      </w:pPr>
    </w:p>
    <w:p w:rsidR="00772FF0" w:rsidRPr="00772FF0" w:rsidRDefault="00772FF0" w:rsidP="00772FF0">
      <w:pPr>
        <w:rPr>
          <w:rFonts w:ascii="Times New Roman" w:hAnsi="Times New Roman" w:cs="Times New Roman"/>
          <w:sz w:val="24"/>
        </w:rPr>
      </w:pPr>
      <w:r w:rsidRPr="00772FF0">
        <w:rPr>
          <w:rFonts w:ascii="Times New Roman" w:hAnsi="Times New Roman" w:cs="Times New Roman"/>
          <w:sz w:val="24"/>
        </w:rPr>
        <w:t xml:space="preserve">Tom R. Olk is </w:t>
      </w:r>
      <w:proofErr w:type="spellStart"/>
      <w:r w:rsidRPr="00772FF0">
        <w:rPr>
          <w:rFonts w:ascii="Times New Roman" w:hAnsi="Times New Roman" w:cs="Times New Roman"/>
          <w:sz w:val="24"/>
        </w:rPr>
        <w:t>Ph</w:t>
      </w:r>
      <w:proofErr w:type="spellEnd"/>
      <w:r w:rsidRPr="00772FF0">
        <w:rPr>
          <w:rFonts w:ascii="Times New Roman" w:hAnsi="Times New Roman" w:cs="Times New Roman"/>
          <w:sz w:val="24"/>
        </w:rPr>
        <w:t xml:space="preserve"> D. </w:t>
      </w:r>
      <w:proofErr w:type="spellStart"/>
      <w:r w:rsidRPr="00772FF0">
        <w:rPr>
          <w:rFonts w:ascii="Times New Roman" w:hAnsi="Times New Roman" w:cs="Times New Roman"/>
          <w:sz w:val="24"/>
        </w:rPr>
        <w:t>candidate</w:t>
      </w:r>
      <w:proofErr w:type="spellEnd"/>
      <w:r w:rsidRPr="00772FF0">
        <w:rPr>
          <w:rFonts w:ascii="Times New Roman" w:hAnsi="Times New Roman" w:cs="Times New Roman"/>
          <w:sz w:val="24"/>
        </w:rPr>
        <w:t xml:space="preserve"> at </w:t>
      </w:r>
      <w:proofErr w:type="spellStart"/>
      <w:r w:rsidRPr="00772FF0">
        <w:rPr>
          <w:rFonts w:ascii="Times New Roman" w:hAnsi="Times New Roman" w:cs="Times New Roman"/>
          <w:sz w:val="24"/>
        </w:rPr>
        <w:t>the</w:t>
      </w:r>
      <w:proofErr w:type="spellEnd"/>
      <w:r w:rsidRPr="00772FF0">
        <w:rPr>
          <w:rFonts w:ascii="Times New Roman" w:hAnsi="Times New Roman" w:cs="Times New Roman"/>
          <w:sz w:val="24"/>
        </w:rPr>
        <w:t xml:space="preserve"> </w:t>
      </w:r>
      <w:proofErr w:type="spellStart"/>
      <w:r w:rsidRPr="00772FF0">
        <w:rPr>
          <w:rFonts w:ascii="Times New Roman" w:hAnsi="Times New Roman" w:cs="Times New Roman"/>
          <w:sz w:val="24"/>
        </w:rPr>
        <w:t>University</w:t>
      </w:r>
      <w:proofErr w:type="spellEnd"/>
      <w:r w:rsidRPr="00772FF0">
        <w:rPr>
          <w:rFonts w:ascii="Times New Roman" w:hAnsi="Times New Roman" w:cs="Times New Roman"/>
          <w:sz w:val="24"/>
        </w:rPr>
        <w:t xml:space="preserve"> </w:t>
      </w:r>
      <w:proofErr w:type="spellStart"/>
      <w:r w:rsidRPr="00772FF0">
        <w:rPr>
          <w:rFonts w:ascii="Times New Roman" w:hAnsi="Times New Roman" w:cs="Times New Roman"/>
          <w:sz w:val="24"/>
        </w:rPr>
        <w:t>of</w:t>
      </w:r>
      <w:proofErr w:type="spellEnd"/>
      <w:r w:rsidRPr="00772FF0">
        <w:rPr>
          <w:rFonts w:ascii="Times New Roman" w:hAnsi="Times New Roman" w:cs="Times New Roman"/>
          <w:sz w:val="24"/>
        </w:rPr>
        <w:t xml:space="preserve"> </w:t>
      </w:r>
      <w:proofErr w:type="spellStart"/>
      <w:r w:rsidRPr="00772FF0">
        <w:rPr>
          <w:rFonts w:ascii="Times New Roman" w:hAnsi="Times New Roman" w:cs="Times New Roman"/>
          <w:sz w:val="24"/>
        </w:rPr>
        <w:t>Southeast</w:t>
      </w:r>
      <w:proofErr w:type="spellEnd"/>
      <w:r w:rsidRPr="00772FF0">
        <w:rPr>
          <w:rFonts w:ascii="Times New Roman" w:hAnsi="Times New Roman" w:cs="Times New Roman"/>
          <w:sz w:val="24"/>
        </w:rPr>
        <w:t>-Norway</w:t>
      </w:r>
    </w:p>
    <w:p w:rsidR="00772FF0" w:rsidRPr="00772FF0" w:rsidRDefault="00772FF0" w:rsidP="00772FF0">
      <w:pPr>
        <w:rPr>
          <w:rFonts w:ascii="Times New Roman" w:hAnsi="Times New Roman" w:cs="Times New Roman"/>
          <w:sz w:val="24"/>
        </w:rPr>
      </w:pPr>
      <w:r w:rsidRPr="00772FF0">
        <w:rPr>
          <w:rFonts w:ascii="Times New Roman" w:hAnsi="Times New Roman" w:cs="Times New Roman"/>
          <w:sz w:val="24"/>
        </w:rPr>
        <w:t>Jens Wollebæk (</w:t>
      </w:r>
      <w:proofErr w:type="spellStart"/>
      <w:r w:rsidRPr="00772FF0">
        <w:rPr>
          <w:rFonts w:ascii="Times New Roman" w:hAnsi="Times New Roman" w:cs="Times New Roman"/>
          <w:sz w:val="24"/>
        </w:rPr>
        <w:t>Ph</w:t>
      </w:r>
      <w:proofErr w:type="spellEnd"/>
      <w:r w:rsidRPr="00772FF0">
        <w:rPr>
          <w:rFonts w:ascii="Times New Roman" w:hAnsi="Times New Roman" w:cs="Times New Roman"/>
          <w:sz w:val="24"/>
        </w:rPr>
        <w:t xml:space="preserve"> D) </w:t>
      </w:r>
      <w:bookmarkStart w:id="0" w:name="_GoBack"/>
      <w:r w:rsidR="00E60BA8" w:rsidRPr="00E60BA8">
        <w:rPr>
          <w:rFonts w:ascii="Times New Roman" w:hAnsi="Times New Roman" w:cs="Times New Roman"/>
          <w:sz w:val="24"/>
        </w:rPr>
        <w:t xml:space="preserve">is senior </w:t>
      </w:r>
      <w:proofErr w:type="spellStart"/>
      <w:r w:rsidR="00E60BA8" w:rsidRPr="00E60BA8">
        <w:rPr>
          <w:rFonts w:ascii="Times New Roman" w:hAnsi="Times New Roman" w:cs="Times New Roman"/>
          <w:sz w:val="24"/>
        </w:rPr>
        <w:t>advisor</w:t>
      </w:r>
      <w:proofErr w:type="spellEnd"/>
      <w:r w:rsidR="00E60BA8" w:rsidRPr="00E60BA8">
        <w:rPr>
          <w:rFonts w:ascii="Times New Roman" w:hAnsi="Times New Roman" w:cs="Times New Roman"/>
          <w:sz w:val="24"/>
        </w:rPr>
        <w:t xml:space="preserve"> at </w:t>
      </w:r>
      <w:proofErr w:type="spellStart"/>
      <w:r w:rsidR="00E60BA8" w:rsidRPr="00E60BA8">
        <w:rPr>
          <w:rFonts w:ascii="Times New Roman" w:hAnsi="Times New Roman" w:cs="Times New Roman"/>
          <w:sz w:val="24"/>
        </w:rPr>
        <w:t>the</w:t>
      </w:r>
      <w:proofErr w:type="spellEnd"/>
      <w:r w:rsidR="00E60BA8" w:rsidRPr="00E60BA8">
        <w:rPr>
          <w:rFonts w:ascii="Times New Roman" w:hAnsi="Times New Roman" w:cs="Times New Roman"/>
          <w:sz w:val="24"/>
        </w:rPr>
        <w:t xml:space="preserve"> Norwegian </w:t>
      </w:r>
      <w:proofErr w:type="spellStart"/>
      <w:r w:rsidR="00E60BA8" w:rsidRPr="00E60BA8">
        <w:rPr>
          <w:rFonts w:ascii="Times New Roman" w:hAnsi="Times New Roman" w:cs="Times New Roman"/>
          <w:sz w:val="24"/>
        </w:rPr>
        <w:t>Agriculture</w:t>
      </w:r>
      <w:proofErr w:type="spellEnd"/>
      <w:r w:rsidR="00E60BA8" w:rsidRPr="00E60BA8">
        <w:rPr>
          <w:rFonts w:ascii="Times New Roman" w:hAnsi="Times New Roman" w:cs="Times New Roman"/>
          <w:sz w:val="24"/>
        </w:rPr>
        <w:t xml:space="preserve"> </w:t>
      </w:r>
      <w:proofErr w:type="spellStart"/>
      <w:r w:rsidR="00E60BA8" w:rsidRPr="00E60BA8">
        <w:rPr>
          <w:rFonts w:ascii="Times New Roman" w:hAnsi="Times New Roman" w:cs="Times New Roman"/>
          <w:sz w:val="24"/>
        </w:rPr>
        <w:t>Agency</w:t>
      </w:r>
      <w:bookmarkEnd w:id="0"/>
      <w:proofErr w:type="spellEnd"/>
    </w:p>
    <w:p w:rsidR="00960416" w:rsidRPr="00772FF0" w:rsidRDefault="00772FF0" w:rsidP="00772FF0">
      <w:pPr>
        <w:rPr>
          <w:rFonts w:ascii="Times New Roman" w:hAnsi="Times New Roman" w:cs="Times New Roman"/>
          <w:sz w:val="24"/>
        </w:rPr>
      </w:pPr>
      <w:r w:rsidRPr="00772FF0">
        <w:rPr>
          <w:rFonts w:ascii="Times New Roman" w:hAnsi="Times New Roman" w:cs="Times New Roman"/>
          <w:sz w:val="24"/>
        </w:rPr>
        <w:t>Espen Lydersen (</w:t>
      </w:r>
      <w:proofErr w:type="spellStart"/>
      <w:r w:rsidRPr="00772FF0">
        <w:rPr>
          <w:rFonts w:ascii="Times New Roman" w:hAnsi="Times New Roman" w:cs="Times New Roman"/>
          <w:sz w:val="24"/>
        </w:rPr>
        <w:t>Ph</w:t>
      </w:r>
      <w:proofErr w:type="spellEnd"/>
      <w:r w:rsidRPr="00772FF0">
        <w:rPr>
          <w:rFonts w:ascii="Times New Roman" w:hAnsi="Times New Roman" w:cs="Times New Roman"/>
          <w:sz w:val="24"/>
        </w:rPr>
        <w:t xml:space="preserve"> D) is professor at </w:t>
      </w:r>
      <w:proofErr w:type="spellStart"/>
      <w:r w:rsidRPr="00772FF0">
        <w:rPr>
          <w:rFonts w:ascii="Times New Roman" w:hAnsi="Times New Roman" w:cs="Times New Roman"/>
          <w:sz w:val="24"/>
        </w:rPr>
        <w:t>the</w:t>
      </w:r>
      <w:proofErr w:type="spellEnd"/>
      <w:r w:rsidRPr="00772FF0">
        <w:rPr>
          <w:rFonts w:ascii="Times New Roman" w:hAnsi="Times New Roman" w:cs="Times New Roman"/>
          <w:sz w:val="24"/>
        </w:rPr>
        <w:t xml:space="preserve"> </w:t>
      </w:r>
      <w:proofErr w:type="spellStart"/>
      <w:r w:rsidRPr="00772FF0">
        <w:rPr>
          <w:rFonts w:ascii="Times New Roman" w:hAnsi="Times New Roman" w:cs="Times New Roman"/>
          <w:sz w:val="24"/>
        </w:rPr>
        <w:t>University</w:t>
      </w:r>
      <w:proofErr w:type="spellEnd"/>
      <w:r w:rsidRPr="00772FF0">
        <w:rPr>
          <w:rFonts w:ascii="Times New Roman" w:hAnsi="Times New Roman" w:cs="Times New Roman"/>
          <w:sz w:val="24"/>
        </w:rPr>
        <w:t xml:space="preserve"> </w:t>
      </w:r>
      <w:proofErr w:type="spellStart"/>
      <w:r w:rsidRPr="00772FF0">
        <w:rPr>
          <w:rFonts w:ascii="Times New Roman" w:hAnsi="Times New Roman" w:cs="Times New Roman"/>
          <w:sz w:val="24"/>
        </w:rPr>
        <w:t>of</w:t>
      </w:r>
      <w:proofErr w:type="spellEnd"/>
      <w:r w:rsidRPr="00772FF0">
        <w:rPr>
          <w:rFonts w:ascii="Times New Roman" w:hAnsi="Times New Roman" w:cs="Times New Roman"/>
          <w:sz w:val="24"/>
        </w:rPr>
        <w:t xml:space="preserve"> </w:t>
      </w:r>
      <w:proofErr w:type="spellStart"/>
      <w:r w:rsidRPr="00772FF0">
        <w:rPr>
          <w:rFonts w:ascii="Times New Roman" w:hAnsi="Times New Roman" w:cs="Times New Roman"/>
          <w:sz w:val="24"/>
        </w:rPr>
        <w:t>Southeast</w:t>
      </w:r>
      <w:proofErr w:type="spellEnd"/>
      <w:r w:rsidRPr="00772FF0">
        <w:rPr>
          <w:rFonts w:ascii="Times New Roman" w:hAnsi="Times New Roman" w:cs="Times New Roman"/>
          <w:sz w:val="24"/>
        </w:rPr>
        <w:t>-Norway</w:t>
      </w:r>
    </w:p>
    <w:p w:rsidR="00960416" w:rsidRPr="00772FF0" w:rsidRDefault="00960416" w:rsidP="00960416">
      <w:pPr>
        <w:pStyle w:val="Correspondence"/>
        <w:rPr>
          <w:sz w:val="24"/>
        </w:rPr>
      </w:pPr>
      <w:r w:rsidRPr="00772FF0">
        <w:rPr>
          <w:i/>
          <w:sz w:val="24"/>
        </w:rPr>
        <w:t>Correspondence to</w:t>
      </w:r>
      <w:r w:rsidRPr="00772FF0">
        <w:rPr>
          <w:sz w:val="24"/>
        </w:rPr>
        <w:t>: Tom R. Olk (</w:t>
      </w:r>
      <w:hyperlink r:id="rId5" w:history="1">
        <w:r w:rsidRPr="00772FF0">
          <w:rPr>
            <w:rStyle w:val="Hyperlink"/>
            <w:rFonts w:eastAsiaTheme="majorEastAsia"/>
            <w:sz w:val="24"/>
          </w:rPr>
          <w:t>Tom.Robin.Olk@usn.no</w:t>
        </w:r>
      </w:hyperlink>
      <w:r w:rsidRPr="00772FF0">
        <w:rPr>
          <w:sz w:val="24"/>
        </w:rPr>
        <w:t>)</w:t>
      </w:r>
    </w:p>
    <w:p w:rsidR="00960416" w:rsidRPr="00772FF0" w:rsidRDefault="00960416" w:rsidP="00960416">
      <w:pPr>
        <w:pStyle w:val="Heading1"/>
        <w:rPr>
          <w:sz w:val="24"/>
          <w:szCs w:val="24"/>
        </w:rPr>
      </w:pPr>
      <w:r w:rsidRPr="00772FF0">
        <w:rPr>
          <w:sz w:val="24"/>
          <w:szCs w:val="24"/>
        </w:rPr>
        <w:t>Data analysis</w:t>
      </w:r>
    </w:p>
    <w:p w:rsidR="00960416" w:rsidRPr="00772FF0" w:rsidRDefault="00960416" w:rsidP="00960416">
      <w:pPr>
        <w:spacing w:after="0" w:line="360" w:lineRule="auto"/>
        <w:jc w:val="both"/>
        <w:rPr>
          <w:rFonts w:ascii="Times New Roman" w:eastAsia="Times New Roman" w:hAnsi="Times New Roman" w:cs="Times New Roman"/>
          <w:sz w:val="24"/>
          <w:szCs w:val="24"/>
          <w:lang w:val="en-GB" w:eastAsia="de-DE"/>
        </w:rPr>
      </w:pPr>
      <w:r w:rsidRPr="00772FF0">
        <w:rPr>
          <w:rFonts w:ascii="Times New Roman" w:eastAsia="Times New Roman" w:hAnsi="Times New Roman" w:cs="Times New Roman"/>
          <w:sz w:val="24"/>
          <w:szCs w:val="24"/>
          <w:lang w:val="en-GB" w:eastAsia="de-DE"/>
        </w:rPr>
        <w:t xml:space="preserve">The probability of fungal infections in the hand-picked plots was investigated using binomially distributed generalized additive mixed models inferred using the </w:t>
      </w:r>
      <w:proofErr w:type="spellStart"/>
      <w:r w:rsidRPr="00772FF0">
        <w:rPr>
          <w:rFonts w:ascii="Times New Roman" w:eastAsia="Times New Roman" w:hAnsi="Times New Roman" w:cs="Times New Roman"/>
          <w:sz w:val="24"/>
          <w:szCs w:val="24"/>
          <w:lang w:val="en-GB" w:eastAsia="de-DE"/>
        </w:rPr>
        <w:t>mgcv</w:t>
      </w:r>
      <w:proofErr w:type="spellEnd"/>
      <w:r w:rsidRPr="00772FF0">
        <w:rPr>
          <w:rFonts w:ascii="Times New Roman" w:eastAsia="Times New Roman" w:hAnsi="Times New Roman" w:cs="Times New Roman"/>
          <w:sz w:val="24"/>
          <w:szCs w:val="24"/>
          <w:lang w:val="en-GB" w:eastAsia="de-DE"/>
        </w:rPr>
        <w:t xml:space="preserve">-package (Wood, 2004; 2011) for additive modelling, and the </w:t>
      </w:r>
      <w:proofErr w:type="spellStart"/>
      <w:r w:rsidRPr="00772FF0">
        <w:rPr>
          <w:rFonts w:ascii="Times New Roman" w:eastAsia="Times New Roman" w:hAnsi="Times New Roman" w:cs="Times New Roman"/>
          <w:sz w:val="24"/>
          <w:szCs w:val="24"/>
          <w:lang w:val="en-GB" w:eastAsia="de-DE"/>
        </w:rPr>
        <w:t>nlme</w:t>
      </w:r>
      <w:proofErr w:type="spellEnd"/>
      <w:r w:rsidRPr="00772FF0">
        <w:rPr>
          <w:rFonts w:ascii="Times New Roman" w:eastAsia="Times New Roman" w:hAnsi="Times New Roman" w:cs="Times New Roman"/>
          <w:sz w:val="24"/>
          <w:szCs w:val="24"/>
          <w:lang w:val="en-GB" w:eastAsia="de-DE"/>
        </w:rPr>
        <w:t>-package for mixed modelling (</w:t>
      </w:r>
      <w:proofErr w:type="spellStart"/>
      <w:r w:rsidRPr="00772FF0">
        <w:rPr>
          <w:rFonts w:ascii="Times New Roman" w:eastAsia="Times New Roman" w:hAnsi="Times New Roman" w:cs="Times New Roman"/>
          <w:sz w:val="24"/>
          <w:szCs w:val="24"/>
          <w:lang w:val="en-GB" w:eastAsia="de-DE"/>
        </w:rPr>
        <w:t>Pinheiro</w:t>
      </w:r>
      <w:proofErr w:type="spellEnd"/>
      <w:r w:rsidRPr="00772FF0">
        <w:rPr>
          <w:rFonts w:ascii="Times New Roman" w:eastAsia="Times New Roman" w:hAnsi="Times New Roman" w:cs="Times New Roman"/>
          <w:sz w:val="24"/>
          <w:szCs w:val="24"/>
          <w:lang w:val="en-GB" w:eastAsia="de-DE"/>
        </w:rPr>
        <w:t xml:space="preserve"> et al., 2017) in R (R Core Team, 2017). Treatment </w:t>
      </w:r>
      <w:proofErr w:type="gramStart"/>
      <w:r w:rsidRPr="00772FF0">
        <w:rPr>
          <w:rFonts w:ascii="Times New Roman" w:eastAsia="Times New Roman" w:hAnsi="Times New Roman" w:cs="Times New Roman"/>
          <w:sz w:val="24"/>
          <w:szCs w:val="24"/>
          <w:lang w:val="en-GB" w:eastAsia="de-DE"/>
        </w:rPr>
        <w:t>was used</w:t>
      </w:r>
      <w:proofErr w:type="gramEnd"/>
      <w:r w:rsidRPr="00772FF0">
        <w:rPr>
          <w:rFonts w:ascii="Times New Roman" w:eastAsia="Times New Roman" w:hAnsi="Times New Roman" w:cs="Times New Roman"/>
          <w:sz w:val="24"/>
          <w:szCs w:val="24"/>
          <w:lang w:val="en-GB" w:eastAsia="de-DE"/>
        </w:rPr>
        <w:t xml:space="preserve"> as a categorical fixed effect, and the locations of the plots were used as random effect. Implementing location as a random effect ensured treating measurements from the same plots as repeated measurements. Plots that were not </w:t>
      </w:r>
      <w:proofErr w:type="gramStart"/>
      <w:r w:rsidRPr="00772FF0">
        <w:rPr>
          <w:rFonts w:ascii="Times New Roman" w:eastAsia="Times New Roman" w:hAnsi="Times New Roman" w:cs="Times New Roman"/>
          <w:sz w:val="24"/>
          <w:szCs w:val="24"/>
          <w:lang w:val="en-GB" w:eastAsia="de-DE"/>
        </w:rPr>
        <w:t>hand-picked</w:t>
      </w:r>
      <w:proofErr w:type="gramEnd"/>
      <w:r w:rsidRPr="00772FF0">
        <w:rPr>
          <w:rFonts w:ascii="Times New Roman" w:eastAsia="Times New Roman" w:hAnsi="Times New Roman" w:cs="Times New Roman"/>
          <w:sz w:val="24"/>
          <w:szCs w:val="24"/>
          <w:lang w:val="en-GB" w:eastAsia="de-DE"/>
        </w:rPr>
        <w:t xml:space="preserve"> were excluded from this analysis. The presence of fungal infections </w:t>
      </w:r>
      <w:proofErr w:type="gramStart"/>
      <w:r w:rsidRPr="00772FF0">
        <w:rPr>
          <w:rFonts w:ascii="Times New Roman" w:eastAsia="Times New Roman" w:hAnsi="Times New Roman" w:cs="Times New Roman"/>
          <w:sz w:val="24"/>
          <w:szCs w:val="24"/>
          <w:lang w:val="en-GB" w:eastAsia="de-DE"/>
        </w:rPr>
        <w:t>was only registered</w:t>
      </w:r>
      <w:proofErr w:type="gramEnd"/>
      <w:r w:rsidRPr="00772FF0">
        <w:rPr>
          <w:rFonts w:ascii="Times New Roman" w:eastAsia="Times New Roman" w:hAnsi="Times New Roman" w:cs="Times New Roman"/>
          <w:sz w:val="24"/>
          <w:szCs w:val="24"/>
          <w:lang w:val="en-GB" w:eastAsia="de-DE"/>
        </w:rPr>
        <w:t xml:space="preserve"> at the end of the study in each plot. In addition, infected material </w:t>
      </w:r>
      <w:proofErr w:type="gramStart"/>
      <w:r w:rsidRPr="00772FF0">
        <w:rPr>
          <w:rFonts w:ascii="Times New Roman" w:eastAsia="Times New Roman" w:hAnsi="Times New Roman" w:cs="Times New Roman"/>
          <w:sz w:val="24"/>
          <w:szCs w:val="24"/>
          <w:lang w:val="en-GB" w:eastAsia="de-DE"/>
        </w:rPr>
        <w:t>was not removed</w:t>
      </w:r>
      <w:proofErr w:type="gramEnd"/>
      <w:r w:rsidRPr="00772FF0">
        <w:rPr>
          <w:rFonts w:ascii="Times New Roman" w:eastAsia="Times New Roman" w:hAnsi="Times New Roman" w:cs="Times New Roman"/>
          <w:sz w:val="24"/>
          <w:szCs w:val="24"/>
          <w:lang w:val="en-GB" w:eastAsia="de-DE"/>
        </w:rPr>
        <w:t xml:space="preserve"> from these plots. According to our definition of fungal infections as at least one egg, larvae or empty eggshell exhibiting visible signs of fungal infection, unpicked plots </w:t>
      </w:r>
      <w:proofErr w:type="gramStart"/>
      <w:r w:rsidRPr="00772FF0">
        <w:rPr>
          <w:rFonts w:ascii="Times New Roman" w:eastAsia="Times New Roman" w:hAnsi="Times New Roman" w:cs="Times New Roman"/>
          <w:sz w:val="24"/>
          <w:szCs w:val="24"/>
          <w:lang w:val="en-GB" w:eastAsia="de-DE"/>
        </w:rPr>
        <w:t>would have been defined</w:t>
      </w:r>
      <w:proofErr w:type="gramEnd"/>
      <w:r w:rsidRPr="00772FF0">
        <w:rPr>
          <w:rFonts w:ascii="Times New Roman" w:eastAsia="Times New Roman" w:hAnsi="Times New Roman" w:cs="Times New Roman"/>
          <w:sz w:val="24"/>
          <w:szCs w:val="24"/>
          <w:lang w:val="en-GB" w:eastAsia="de-DE"/>
        </w:rPr>
        <w:t xml:space="preserve"> as infected for the rest of the study as soon as one egg was infected. Consequently, observations of fungal infections in unpicked plots did not reflect the risk of contracting a fungal infection within one week, but were highly dependent on the presence of fungal infections during previous observations. Four candidate models were tested:</w:t>
      </w:r>
    </w:p>
    <w:p w:rsidR="00960416" w:rsidRPr="00772FF0" w:rsidRDefault="00960416" w:rsidP="00960416">
      <w:pPr>
        <w:numPr>
          <w:ilvl w:val="0"/>
          <w:numId w:val="1"/>
        </w:numPr>
        <w:spacing w:after="0" w:line="360" w:lineRule="auto"/>
        <w:jc w:val="both"/>
        <w:rPr>
          <w:rFonts w:ascii="Times New Roman" w:eastAsia="Times New Roman" w:hAnsi="Times New Roman" w:cs="Times New Roman"/>
          <w:sz w:val="24"/>
          <w:szCs w:val="24"/>
          <w:lang w:val="en-GB" w:eastAsia="de-DE"/>
        </w:rPr>
      </w:pPr>
      <w:r w:rsidRPr="00772FF0">
        <w:rPr>
          <w:rFonts w:ascii="Times New Roman" w:eastAsia="Times New Roman" w:hAnsi="Times New Roman" w:cs="Times New Roman"/>
          <w:sz w:val="24"/>
          <w:szCs w:val="24"/>
          <w:lang w:val="en-GB" w:eastAsia="de-DE"/>
        </w:rPr>
        <w:t>M1: only including treatment as fixed effect, evaluating the overall effect of formalin treatment before the eyed stage on the risk of initial fungal infections in plots</w:t>
      </w:r>
    </w:p>
    <w:p w:rsidR="00960416" w:rsidRPr="00772FF0" w:rsidRDefault="00960416" w:rsidP="00960416">
      <w:pPr>
        <w:numPr>
          <w:ilvl w:val="0"/>
          <w:numId w:val="1"/>
        </w:numPr>
        <w:spacing w:after="0" w:line="360" w:lineRule="auto"/>
        <w:jc w:val="both"/>
        <w:rPr>
          <w:rFonts w:ascii="Times New Roman" w:eastAsia="Times New Roman" w:hAnsi="Times New Roman" w:cs="Times New Roman"/>
          <w:sz w:val="24"/>
          <w:szCs w:val="24"/>
          <w:lang w:val="en-GB" w:eastAsia="de-DE"/>
        </w:rPr>
      </w:pPr>
      <w:r w:rsidRPr="00772FF0">
        <w:rPr>
          <w:rFonts w:ascii="Times New Roman" w:eastAsia="Times New Roman" w:hAnsi="Times New Roman" w:cs="Times New Roman"/>
          <w:sz w:val="24"/>
          <w:szCs w:val="24"/>
          <w:lang w:val="en-GB" w:eastAsia="de-DE"/>
        </w:rPr>
        <w:t xml:space="preserve">M2: including both treatment and the number of eggs remaining per plot as fixed effects. The number of eggs remaining are a measure of stocking density, which influences the risk of hyphal infections spreading from one egg to another. </w:t>
      </w:r>
    </w:p>
    <w:p w:rsidR="00960416" w:rsidRPr="00772FF0" w:rsidRDefault="00960416" w:rsidP="00960416">
      <w:pPr>
        <w:numPr>
          <w:ilvl w:val="0"/>
          <w:numId w:val="1"/>
        </w:numPr>
        <w:spacing w:after="0" w:line="360" w:lineRule="auto"/>
        <w:jc w:val="both"/>
        <w:rPr>
          <w:rFonts w:ascii="Times New Roman" w:eastAsia="Times New Roman" w:hAnsi="Times New Roman" w:cs="Times New Roman"/>
          <w:sz w:val="24"/>
          <w:szCs w:val="24"/>
          <w:lang w:val="en-GB" w:eastAsia="de-DE"/>
        </w:rPr>
      </w:pPr>
      <w:r w:rsidRPr="00772FF0">
        <w:rPr>
          <w:rFonts w:ascii="Times New Roman" w:eastAsia="Times New Roman" w:hAnsi="Times New Roman" w:cs="Times New Roman"/>
          <w:sz w:val="24"/>
          <w:szCs w:val="24"/>
          <w:lang w:val="en-GB" w:eastAsia="de-DE"/>
        </w:rPr>
        <w:t>M3: including both treatment and the number of dead eggs in each plot as fixed effects. The number of dead eggs represents the amount of dead organic material that is easily infected, and provides a measure of general egg viability.</w:t>
      </w:r>
    </w:p>
    <w:p w:rsidR="00960416" w:rsidRPr="00772FF0" w:rsidRDefault="00960416" w:rsidP="00960416">
      <w:pPr>
        <w:numPr>
          <w:ilvl w:val="0"/>
          <w:numId w:val="1"/>
        </w:numPr>
        <w:spacing w:after="0" w:line="360" w:lineRule="auto"/>
        <w:jc w:val="both"/>
        <w:rPr>
          <w:rFonts w:ascii="Times New Roman" w:eastAsia="Times New Roman" w:hAnsi="Times New Roman" w:cs="Times New Roman"/>
          <w:sz w:val="24"/>
          <w:szCs w:val="24"/>
          <w:lang w:val="en-GB" w:eastAsia="de-DE"/>
        </w:rPr>
      </w:pPr>
      <w:r w:rsidRPr="00772FF0">
        <w:rPr>
          <w:rFonts w:ascii="Times New Roman" w:eastAsia="Times New Roman" w:hAnsi="Times New Roman" w:cs="Times New Roman"/>
          <w:sz w:val="24"/>
          <w:szCs w:val="24"/>
          <w:lang w:val="en-GB" w:eastAsia="de-DE"/>
        </w:rPr>
        <w:lastRenderedPageBreak/>
        <w:t xml:space="preserve">M4: including both treatment and </w:t>
      </w:r>
      <w:proofErr w:type="spellStart"/>
      <w:r w:rsidRPr="00772FF0">
        <w:rPr>
          <w:rFonts w:ascii="Times New Roman" w:eastAsia="Times New Roman" w:hAnsi="Times New Roman" w:cs="Times New Roman"/>
          <w:sz w:val="24"/>
          <w:szCs w:val="24"/>
          <w:lang w:val="en-GB" w:eastAsia="de-DE"/>
        </w:rPr>
        <w:t>dpf</w:t>
      </w:r>
      <w:proofErr w:type="spellEnd"/>
      <w:r w:rsidRPr="00772FF0">
        <w:rPr>
          <w:rFonts w:ascii="Times New Roman" w:eastAsia="Times New Roman" w:hAnsi="Times New Roman" w:cs="Times New Roman"/>
          <w:sz w:val="24"/>
          <w:szCs w:val="24"/>
          <w:lang w:val="en-GB" w:eastAsia="de-DE"/>
        </w:rPr>
        <w:t xml:space="preserve"> as fixed effects. </w:t>
      </w:r>
      <w:proofErr w:type="spellStart"/>
      <w:r w:rsidRPr="00772FF0">
        <w:rPr>
          <w:rFonts w:ascii="Times New Roman" w:eastAsia="Times New Roman" w:hAnsi="Times New Roman" w:cs="Times New Roman"/>
          <w:sz w:val="24"/>
          <w:szCs w:val="24"/>
          <w:lang w:val="en-GB" w:eastAsia="de-DE"/>
        </w:rPr>
        <w:t>Dpf</w:t>
      </w:r>
      <w:proofErr w:type="spellEnd"/>
      <w:r w:rsidRPr="00772FF0">
        <w:rPr>
          <w:rFonts w:ascii="Times New Roman" w:eastAsia="Times New Roman" w:hAnsi="Times New Roman" w:cs="Times New Roman"/>
          <w:sz w:val="24"/>
          <w:szCs w:val="24"/>
          <w:lang w:val="en-GB" w:eastAsia="de-DE"/>
        </w:rPr>
        <w:t xml:space="preserve"> is a measurement of time, which represents the developmental stage of the eggs and differences in the abundance of Oomycetes over the course of the experiment.</w:t>
      </w:r>
    </w:p>
    <w:p w:rsidR="00960416" w:rsidRPr="00772FF0" w:rsidRDefault="00960416" w:rsidP="00960416">
      <w:pPr>
        <w:spacing w:after="0" w:line="360" w:lineRule="auto"/>
        <w:jc w:val="both"/>
        <w:rPr>
          <w:rFonts w:ascii="Times New Roman" w:eastAsia="Times New Roman" w:hAnsi="Times New Roman" w:cs="Times New Roman"/>
          <w:sz w:val="24"/>
          <w:szCs w:val="24"/>
          <w:lang w:val="en-GB" w:eastAsia="de-DE"/>
        </w:rPr>
      </w:pPr>
      <w:r w:rsidRPr="00772FF0">
        <w:rPr>
          <w:rFonts w:ascii="Times New Roman" w:eastAsia="Times New Roman" w:hAnsi="Times New Roman" w:cs="Times New Roman"/>
          <w:sz w:val="24"/>
          <w:szCs w:val="24"/>
          <w:lang w:val="en-GB" w:eastAsia="de-DE"/>
        </w:rPr>
        <w:t>Each model was controlled for overfitting by estimating the effective sample size (N</w:t>
      </w:r>
      <w:r w:rsidRPr="00772FF0">
        <w:rPr>
          <w:rFonts w:ascii="Times New Roman" w:eastAsia="Times New Roman" w:hAnsi="Times New Roman" w:cs="Times New Roman"/>
          <w:sz w:val="24"/>
          <w:szCs w:val="24"/>
          <w:vertAlign w:val="subscript"/>
          <w:lang w:val="en-GB" w:eastAsia="de-DE"/>
        </w:rPr>
        <w:t>eff</w:t>
      </w:r>
      <w:r w:rsidRPr="00772FF0">
        <w:rPr>
          <w:rFonts w:ascii="Times New Roman" w:eastAsia="Times New Roman" w:hAnsi="Times New Roman" w:cs="Times New Roman"/>
          <w:sz w:val="24"/>
          <w:szCs w:val="24"/>
          <w:lang w:val="en-GB" w:eastAsia="de-DE"/>
        </w:rPr>
        <w:t xml:space="preserve">) according to the procedure described in </w:t>
      </w:r>
      <w:proofErr w:type="spellStart"/>
      <w:r w:rsidRPr="00772FF0">
        <w:rPr>
          <w:rFonts w:ascii="Times New Roman" w:eastAsia="Times New Roman" w:hAnsi="Times New Roman" w:cs="Times New Roman"/>
          <w:sz w:val="24"/>
          <w:szCs w:val="24"/>
          <w:lang w:val="en-GB" w:eastAsia="de-DE"/>
        </w:rPr>
        <w:t>Zuur</w:t>
      </w:r>
      <w:proofErr w:type="spellEnd"/>
      <w:r w:rsidRPr="00772FF0">
        <w:rPr>
          <w:rFonts w:ascii="Times New Roman" w:eastAsia="Times New Roman" w:hAnsi="Times New Roman" w:cs="Times New Roman"/>
          <w:sz w:val="24"/>
          <w:szCs w:val="24"/>
          <w:lang w:val="en-GB" w:eastAsia="de-DE"/>
        </w:rPr>
        <w:t xml:space="preserve"> et al., (2009), and comparing it to a required sample size (</w:t>
      </w:r>
      <w:proofErr w:type="spellStart"/>
      <w:r w:rsidRPr="00772FF0">
        <w:rPr>
          <w:rFonts w:ascii="Times New Roman" w:eastAsia="Times New Roman" w:hAnsi="Times New Roman" w:cs="Times New Roman"/>
          <w:sz w:val="24"/>
          <w:szCs w:val="24"/>
          <w:lang w:val="en-GB" w:eastAsia="de-DE"/>
        </w:rPr>
        <w:t>N</w:t>
      </w:r>
      <w:r w:rsidRPr="00772FF0">
        <w:rPr>
          <w:rFonts w:ascii="Times New Roman" w:eastAsia="Times New Roman" w:hAnsi="Times New Roman" w:cs="Times New Roman"/>
          <w:sz w:val="24"/>
          <w:szCs w:val="24"/>
          <w:vertAlign w:val="subscript"/>
          <w:lang w:val="en-GB" w:eastAsia="de-DE"/>
        </w:rPr>
        <w:t>Req</w:t>
      </w:r>
      <w:proofErr w:type="spellEnd"/>
      <w:r w:rsidRPr="00772FF0">
        <w:rPr>
          <w:rFonts w:ascii="Times New Roman" w:eastAsia="Times New Roman" w:hAnsi="Times New Roman" w:cs="Times New Roman"/>
          <w:sz w:val="24"/>
          <w:szCs w:val="24"/>
          <w:lang w:val="en-GB" w:eastAsia="de-DE"/>
        </w:rPr>
        <w:t xml:space="preserve">), which was calculated as 30 for each linear numerical fixed effect multiplied with the number of individual levels of all factorial fixed effects combined. Residual plots </w:t>
      </w:r>
      <w:proofErr w:type="gramStart"/>
      <w:r w:rsidRPr="00772FF0">
        <w:rPr>
          <w:rFonts w:ascii="Times New Roman" w:eastAsia="Times New Roman" w:hAnsi="Times New Roman" w:cs="Times New Roman"/>
          <w:sz w:val="24"/>
          <w:szCs w:val="24"/>
          <w:lang w:val="en-GB" w:eastAsia="de-DE"/>
        </w:rPr>
        <w:t>were produced</w:t>
      </w:r>
      <w:proofErr w:type="gramEnd"/>
      <w:r w:rsidRPr="00772FF0">
        <w:rPr>
          <w:rFonts w:ascii="Times New Roman" w:eastAsia="Times New Roman" w:hAnsi="Times New Roman" w:cs="Times New Roman"/>
          <w:sz w:val="24"/>
          <w:szCs w:val="24"/>
          <w:lang w:val="en-GB" w:eastAsia="de-DE"/>
        </w:rPr>
        <w:t xml:space="preserve"> to verify viable models. Approximate confidence intervals </w:t>
      </w:r>
      <w:proofErr w:type="gramStart"/>
      <w:r w:rsidRPr="00772FF0">
        <w:rPr>
          <w:rFonts w:ascii="Times New Roman" w:eastAsia="Times New Roman" w:hAnsi="Times New Roman" w:cs="Times New Roman"/>
          <w:sz w:val="24"/>
          <w:szCs w:val="24"/>
          <w:lang w:val="en-GB" w:eastAsia="de-DE"/>
        </w:rPr>
        <w:t>were estimated</w:t>
      </w:r>
      <w:proofErr w:type="gramEnd"/>
      <w:r w:rsidRPr="00772FF0">
        <w:rPr>
          <w:rFonts w:ascii="Times New Roman" w:eastAsia="Times New Roman" w:hAnsi="Times New Roman" w:cs="Times New Roman"/>
          <w:sz w:val="24"/>
          <w:szCs w:val="24"/>
          <w:lang w:val="en-GB" w:eastAsia="de-DE"/>
        </w:rPr>
        <w:t xml:space="preserve"> according to the method described by </w:t>
      </w:r>
      <w:proofErr w:type="spellStart"/>
      <w:r w:rsidRPr="00772FF0">
        <w:rPr>
          <w:rFonts w:ascii="Times New Roman" w:eastAsia="Times New Roman" w:hAnsi="Times New Roman" w:cs="Times New Roman"/>
          <w:sz w:val="24"/>
          <w:szCs w:val="24"/>
          <w:lang w:val="en-GB" w:eastAsia="de-DE"/>
        </w:rPr>
        <w:t>Agresti</w:t>
      </w:r>
      <w:proofErr w:type="spellEnd"/>
      <w:r w:rsidRPr="00772FF0">
        <w:rPr>
          <w:rFonts w:ascii="Times New Roman" w:eastAsia="Times New Roman" w:hAnsi="Times New Roman" w:cs="Times New Roman"/>
          <w:sz w:val="24"/>
          <w:szCs w:val="24"/>
          <w:lang w:val="en-GB" w:eastAsia="de-DE"/>
        </w:rPr>
        <w:t xml:space="preserve"> and </w:t>
      </w:r>
      <w:proofErr w:type="spellStart"/>
      <w:r w:rsidRPr="00772FF0">
        <w:rPr>
          <w:rFonts w:ascii="Times New Roman" w:eastAsia="Times New Roman" w:hAnsi="Times New Roman" w:cs="Times New Roman"/>
          <w:sz w:val="24"/>
          <w:szCs w:val="24"/>
          <w:lang w:val="en-GB" w:eastAsia="de-DE"/>
        </w:rPr>
        <w:t>Coull</w:t>
      </w:r>
      <w:proofErr w:type="spellEnd"/>
      <w:r w:rsidRPr="00772FF0">
        <w:rPr>
          <w:rFonts w:ascii="Times New Roman" w:eastAsia="Times New Roman" w:hAnsi="Times New Roman" w:cs="Times New Roman"/>
          <w:sz w:val="24"/>
          <w:szCs w:val="24"/>
          <w:lang w:val="en-GB" w:eastAsia="de-DE"/>
        </w:rPr>
        <w:t xml:space="preserve">, (1998), assessed slightly liberal as the method produces narrower limits than the actual 95 % confidence interval. In addition to the intra class correlation (ICC) estimated through the models, ICC was calculated for fungal infections in treated and non-treated plots separately, using the location of the plot (n = 15) as grouping variable, with eight individual measures per location (k = 8) recorded on different dates. ICCs and confidence intervals </w:t>
      </w:r>
      <w:proofErr w:type="gramStart"/>
      <w:r w:rsidRPr="00772FF0">
        <w:rPr>
          <w:rFonts w:ascii="Times New Roman" w:eastAsia="Times New Roman" w:hAnsi="Times New Roman" w:cs="Times New Roman"/>
          <w:sz w:val="24"/>
          <w:szCs w:val="24"/>
          <w:lang w:val="en-GB" w:eastAsia="de-DE"/>
        </w:rPr>
        <w:t>were estimated</w:t>
      </w:r>
      <w:proofErr w:type="gramEnd"/>
      <w:r w:rsidRPr="00772FF0">
        <w:rPr>
          <w:rFonts w:ascii="Times New Roman" w:eastAsia="Times New Roman" w:hAnsi="Times New Roman" w:cs="Times New Roman"/>
          <w:sz w:val="24"/>
          <w:szCs w:val="24"/>
          <w:lang w:val="en-GB" w:eastAsia="de-DE"/>
        </w:rPr>
        <w:t xml:space="preserve"> using the ICC-package (</w:t>
      </w:r>
      <w:proofErr w:type="spellStart"/>
      <w:r w:rsidRPr="00772FF0">
        <w:rPr>
          <w:rFonts w:ascii="Times New Roman" w:eastAsia="Times New Roman" w:hAnsi="Times New Roman" w:cs="Times New Roman"/>
          <w:sz w:val="24"/>
          <w:szCs w:val="24"/>
          <w:lang w:val="en-GB" w:eastAsia="de-DE"/>
        </w:rPr>
        <w:t>Wolak</w:t>
      </w:r>
      <w:proofErr w:type="spellEnd"/>
      <w:r w:rsidRPr="00772FF0">
        <w:rPr>
          <w:rFonts w:ascii="Times New Roman" w:eastAsia="Times New Roman" w:hAnsi="Times New Roman" w:cs="Times New Roman"/>
          <w:sz w:val="24"/>
          <w:szCs w:val="24"/>
          <w:lang w:val="en-GB" w:eastAsia="de-DE"/>
        </w:rPr>
        <w:t xml:space="preserve"> et al., 2012) in R (R Core Team, 2017). The estimation of the confidence intervals </w:t>
      </w:r>
      <w:proofErr w:type="gramStart"/>
      <w:r w:rsidRPr="00772FF0">
        <w:rPr>
          <w:rFonts w:ascii="Times New Roman" w:eastAsia="Times New Roman" w:hAnsi="Times New Roman" w:cs="Times New Roman"/>
          <w:sz w:val="24"/>
          <w:szCs w:val="24"/>
          <w:lang w:val="en-GB" w:eastAsia="de-DE"/>
        </w:rPr>
        <w:t>was based</w:t>
      </w:r>
      <w:proofErr w:type="gramEnd"/>
      <w:r w:rsidRPr="00772FF0">
        <w:rPr>
          <w:rFonts w:ascii="Times New Roman" w:eastAsia="Times New Roman" w:hAnsi="Times New Roman" w:cs="Times New Roman"/>
          <w:sz w:val="24"/>
          <w:szCs w:val="24"/>
          <w:lang w:val="en-GB" w:eastAsia="de-DE"/>
        </w:rPr>
        <w:t xml:space="preserve"> on the exact confidence limit equation (Searle, 1971).</w:t>
      </w:r>
    </w:p>
    <w:p w:rsidR="00960416" w:rsidRPr="00772FF0" w:rsidRDefault="00960416" w:rsidP="00960416">
      <w:pPr>
        <w:pStyle w:val="Heading1"/>
        <w:rPr>
          <w:sz w:val="24"/>
          <w:szCs w:val="24"/>
        </w:rPr>
      </w:pPr>
      <w:r w:rsidRPr="00772FF0">
        <w:rPr>
          <w:sz w:val="24"/>
          <w:szCs w:val="24"/>
        </w:rPr>
        <w:t>Results</w:t>
      </w:r>
    </w:p>
    <w:p w:rsidR="00960416" w:rsidRPr="00772FF0" w:rsidRDefault="00960416" w:rsidP="00960416">
      <w:pPr>
        <w:spacing w:after="0" w:line="360" w:lineRule="auto"/>
        <w:jc w:val="both"/>
        <w:rPr>
          <w:rFonts w:ascii="Times New Roman" w:eastAsia="Times New Roman" w:hAnsi="Times New Roman" w:cs="Times New Roman"/>
          <w:sz w:val="24"/>
          <w:szCs w:val="24"/>
          <w:lang w:val="en-GB" w:eastAsia="de-DE"/>
        </w:rPr>
      </w:pPr>
      <w:r w:rsidRPr="00772FF0">
        <w:rPr>
          <w:rFonts w:ascii="Times New Roman" w:eastAsia="Times New Roman" w:hAnsi="Times New Roman" w:cs="Times New Roman"/>
          <w:sz w:val="24"/>
          <w:szCs w:val="24"/>
          <w:lang w:val="en-GB" w:eastAsia="de-DE"/>
        </w:rPr>
        <w:t xml:space="preserve">The intra class correlation (ICC) for fungal infections among formalin treated plots was estimated to 0.026 (95 % confidence interval: -0.051 – 0.208) based on a within group variance of 0.224, and an among group variance of 0.006. For non-treated plots, the ICC was estimated to 0.008 (95 % confidence interval: -0.062 – 0.178), based on a within group variance of 0.235, and an among group variance of 0.002. </w:t>
      </w:r>
    </w:p>
    <w:p w:rsidR="00960416" w:rsidRPr="00772FF0" w:rsidRDefault="00960416" w:rsidP="00960416">
      <w:pPr>
        <w:spacing w:after="0" w:line="360" w:lineRule="auto"/>
        <w:jc w:val="both"/>
        <w:rPr>
          <w:rFonts w:ascii="Times New Roman" w:eastAsia="Times New Roman" w:hAnsi="Times New Roman" w:cs="Times New Roman"/>
          <w:sz w:val="24"/>
          <w:szCs w:val="24"/>
          <w:lang w:val="en-GB" w:eastAsia="de-DE"/>
        </w:rPr>
      </w:pPr>
      <w:r w:rsidRPr="00772FF0">
        <w:rPr>
          <w:rFonts w:ascii="Times New Roman" w:eastAsia="Times New Roman" w:hAnsi="Times New Roman" w:cs="Times New Roman"/>
          <w:sz w:val="24"/>
          <w:szCs w:val="24"/>
          <w:lang w:val="en-GB" w:eastAsia="de-DE"/>
        </w:rPr>
        <w:t>Model M1 exhibited an ICC of 0.16, and a resulting N</w:t>
      </w:r>
      <w:r w:rsidRPr="00772FF0">
        <w:rPr>
          <w:rFonts w:ascii="Times New Roman" w:eastAsia="Times New Roman" w:hAnsi="Times New Roman" w:cs="Times New Roman"/>
          <w:sz w:val="24"/>
          <w:szCs w:val="24"/>
          <w:vertAlign w:val="subscript"/>
          <w:lang w:val="en-GB" w:eastAsia="de-DE"/>
        </w:rPr>
        <w:t>eff</w:t>
      </w:r>
      <w:r w:rsidRPr="00772FF0">
        <w:rPr>
          <w:rFonts w:ascii="Times New Roman" w:eastAsia="Times New Roman" w:hAnsi="Times New Roman" w:cs="Times New Roman"/>
          <w:sz w:val="24"/>
          <w:szCs w:val="24"/>
          <w:lang w:val="en-GB" w:eastAsia="de-DE"/>
        </w:rPr>
        <w:t xml:space="preserve"> of 71. M1 only included one categorical fixed effect with two levels (Treatment).Thus, </w:t>
      </w:r>
      <w:proofErr w:type="spellStart"/>
      <w:r w:rsidRPr="00772FF0">
        <w:rPr>
          <w:rFonts w:ascii="Times New Roman" w:eastAsia="Times New Roman" w:hAnsi="Times New Roman" w:cs="Times New Roman"/>
          <w:sz w:val="24"/>
          <w:szCs w:val="24"/>
          <w:lang w:val="en-GB" w:eastAsia="de-DE"/>
        </w:rPr>
        <w:t>N</w:t>
      </w:r>
      <w:r w:rsidRPr="00772FF0">
        <w:rPr>
          <w:rFonts w:ascii="Times New Roman" w:eastAsia="Times New Roman" w:hAnsi="Times New Roman" w:cs="Times New Roman"/>
          <w:sz w:val="24"/>
          <w:szCs w:val="24"/>
          <w:vertAlign w:val="subscript"/>
          <w:lang w:val="en-GB" w:eastAsia="de-DE"/>
        </w:rPr>
        <w:t>req</w:t>
      </w:r>
      <w:proofErr w:type="spellEnd"/>
      <w:r w:rsidRPr="00772FF0">
        <w:rPr>
          <w:rFonts w:ascii="Times New Roman" w:eastAsia="Times New Roman" w:hAnsi="Times New Roman" w:cs="Times New Roman"/>
          <w:sz w:val="24"/>
          <w:szCs w:val="24"/>
          <w:lang w:val="en-GB" w:eastAsia="de-DE"/>
        </w:rPr>
        <w:t xml:space="preserve"> was estimated to be 30, meaning that the sample size requirements were satisfied for M1. The effect of treatment was significant (p &lt; 0.001). The average probability for a </w:t>
      </w:r>
      <w:proofErr w:type="gramStart"/>
      <w:r w:rsidRPr="00772FF0">
        <w:rPr>
          <w:rFonts w:ascii="Times New Roman" w:eastAsia="Times New Roman" w:hAnsi="Times New Roman" w:cs="Times New Roman"/>
          <w:sz w:val="24"/>
          <w:szCs w:val="24"/>
          <w:lang w:val="en-GB" w:eastAsia="de-DE"/>
        </w:rPr>
        <w:t>hand-picked</w:t>
      </w:r>
      <w:proofErr w:type="gramEnd"/>
      <w:r w:rsidRPr="00772FF0">
        <w:rPr>
          <w:rFonts w:ascii="Times New Roman" w:eastAsia="Times New Roman" w:hAnsi="Times New Roman" w:cs="Times New Roman"/>
          <w:sz w:val="24"/>
          <w:szCs w:val="24"/>
          <w:lang w:val="en-GB" w:eastAsia="de-DE"/>
        </w:rPr>
        <w:t xml:space="preserve"> plot that was not treated with formalin to be infected by fungus was estimated to 0.672 (0.536 – 0.706), while the average probability of a hand-picked and formalin treated plot was estimated to 0.347 (27.1 – 43.9). M1 had an adjusted R</w:t>
      </w:r>
      <w:r w:rsidRPr="00772FF0">
        <w:rPr>
          <w:rFonts w:ascii="Times New Roman" w:eastAsia="Times New Roman" w:hAnsi="Times New Roman" w:cs="Times New Roman"/>
          <w:sz w:val="24"/>
          <w:szCs w:val="24"/>
          <w:vertAlign w:val="superscript"/>
          <w:lang w:val="en-GB" w:eastAsia="de-DE"/>
        </w:rPr>
        <w:t xml:space="preserve">2 </w:t>
      </w:r>
      <w:r w:rsidRPr="00772FF0">
        <w:rPr>
          <w:rFonts w:ascii="Times New Roman" w:eastAsia="Times New Roman" w:hAnsi="Times New Roman" w:cs="Times New Roman"/>
          <w:sz w:val="24"/>
          <w:szCs w:val="24"/>
          <w:lang w:val="en-GB" w:eastAsia="de-DE"/>
        </w:rPr>
        <w:t>of 0.072.</w:t>
      </w:r>
    </w:p>
    <w:p w:rsidR="00960416" w:rsidRPr="00772FF0" w:rsidRDefault="00960416" w:rsidP="00960416">
      <w:pPr>
        <w:spacing w:after="0" w:line="360" w:lineRule="auto"/>
        <w:jc w:val="both"/>
        <w:rPr>
          <w:rFonts w:ascii="Times New Roman" w:eastAsia="Times New Roman" w:hAnsi="Times New Roman" w:cs="Times New Roman"/>
          <w:sz w:val="24"/>
          <w:szCs w:val="24"/>
          <w:lang w:val="en-GB" w:eastAsia="de-DE"/>
        </w:rPr>
      </w:pPr>
      <w:r w:rsidRPr="00772FF0">
        <w:rPr>
          <w:rFonts w:ascii="Times New Roman" w:eastAsia="Times New Roman" w:hAnsi="Times New Roman" w:cs="Times New Roman"/>
          <w:sz w:val="24"/>
          <w:szCs w:val="24"/>
          <w:lang w:val="en-GB" w:eastAsia="de-DE"/>
        </w:rPr>
        <w:t>Model M2 exhibited an ICC of 0.16, and a resulting N</w:t>
      </w:r>
      <w:r w:rsidRPr="00772FF0">
        <w:rPr>
          <w:rFonts w:ascii="Times New Roman" w:eastAsia="Times New Roman" w:hAnsi="Times New Roman" w:cs="Times New Roman"/>
          <w:sz w:val="24"/>
          <w:szCs w:val="24"/>
          <w:vertAlign w:val="subscript"/>
          <w:lang w:val="en-GB" w:eastAsia="de-DE"/>
        </w:rPr>
        <w:t>eff</w:t>
      </w:r>
      <w:r w:rsidRPr="00772FF0">
        <w:rPr>
          <w:rFonts w:ascii="Times New Roman" w:eastAsia="Times New Roman" w:hAnsi="Times New Roman" w:cs="Times New Roman"/>
          <w:sz w:val="24"/>
          <w:szCs w:val="24"/>
          <w:lang w:val="en-GB" w:eastAsia="de-DE"/>
        </w:rPr>
        <w:t xml:space="preserve"> of ≈ 71. The model contained one linear numerical fixed effect and one categorical fixed effect, thus </w:t>
      </w:r>
      <w:proofErr w:type="spellStart"/>
      <w:r w:rsidRPr="00772FF0">
        <w:rPr>
          <w:rFonts w:ascii="Times New Roman" w:eastAsia="Times New Roman" w:hAnsi="Times New Roman" w:cs="Times New Roman"/>
          <w:sz w:val="24"/>
          <w:szCs w:val="24"/>
          <w:lang w:val="en-GB" w:eastAsia="de-DE"/>
        </w:rPr>
        <w:t>N</w:t>
      </w:r>
      <w:r w:rsidRPr="00772FF0">
        <w:rPr>
          <w:rFonts w:ascii="Times New Roman" w:eastAsia="Times New Roman" w:hAnsi="Times New Roman" w:cs="Times New Roman"/>
          <w:sz w:val="24"/>
          <w:szCs w:val="24"/>
          <w:vertAlign w:val="subscript"/>
          <w:lang w:val="en-GB" w:eastAsia="de-DE"/>
        </w:rPr>
        <w:t>req</w:t>
      </w:r>
      <w:proofErr w:type="spellEnd"/>
      <w:r w:rsidRPr="00772FF0">
        <w:rPr>
          <w:rFonts w:ascii="Times New Roman" w:eastAsia="Times New Roman" w:hAnsi="Times New Roman" w:cs="Times New Roman"/>
          <w:sz w:val="24"/>
          <w:szCs w:val="24"/>
          <w:lang w:val="en-GB" w:eastAsia="de-DE"/>
        </w:rPr>
        <w:t xml:space="preserve"> = 60, and M2 satisfied the minimum sample size requirements. Of the fixed effects incorporated in M2, treatment was </w:t>
      </w:r>
      <w:r w:rsidRPr="00772FF0">
        <w:rPr>
          <w:rFonts w:ascii="Times New Roman" w:eastAsia="Times New Roman" w:hAnsi="Times New Roman" w:cs="Times New Roman"/>
          <w:sz w:val="24"/>
          <w:szCs w:val="24"/>
          <w:lang w:val="en-GB" w:eastAsia="de-DE"/>
        </w:rPr>
        <w:lastRenderedPageBreak/>
        <w:t>significant (p &lt; 0.001), while the number of eggs remaining was not significant (p &gt; 0.100). M2 had an adjusted R</w:t>
      </w:r>
      <w:r w:rsidRPr="00772FF0">
        <w:rPr>
          <w:rFonts w:ascii="Times New Roman" w:eastAsia="Times New Roman" w:hAnsi="Times New Roman" w:cs="Times New Roman"/>
          <w:sz w:val="24"/>
          <w:szCs w:val="24"/>
          <w:vertAlign w:val="superscript"/>
          <w:lang w:val="en-GB" w:eastAsia="de-DE"/>
        </w:rPr>
        <w:t xml:space="preserve">2 </w:t>
      </w:r>
      <w:r w:rsidRPr="00772FF0">
        <w:rPr>
          <w:rFonts w:ascii="Times New Roman" w:eastAsia="Times New Roman" w:hAnsi="Times New Roman" w:cs="Times New Roman"/>
          <w:sz w:val="24"/>
          <w:szCs w:val="24"/>
          <w:lang w:val="en-GB" w:eastAsia="de-DE"/>
        </w:rPr>
        <w:t xml:space="preserve">of 0.069. </w:t>
      </w:r>
    </w:p>
    <w:p w:rsidR="00960416" w:rsidRPr="00772FF0" w:rsidRDefault="00960416" w:rsidP="00960416">
      <w:pPr>
        <w:spacing w:after="0" w:line="360" w:lineRule="auto"/>
        <w:jc w:val="both"/>
        <w:rPr>
          <w:rFonts w:ascii="Times New Roman" w:eastAsia="Times New Roman" w:hAnsi="Times New Roman" w:cs="Times New Roman"/>
          <w:sz w:val="24"/>
          <w:szCs w:val="24"/>
          <w:lang w:val="en-GB" w:eastAsia="de-DE"/>
        </w:rPr>
      </w:pPr>
      <w:r w:rsidRPr="00772FF0">
        <w:rPr>
          <w:rFonts w:ascii="Times New Roman" w:eastAsia="Times New Roman" w:hAnsi="Times New Roman" w:cs="Times New Roman"/>
          <w:sz w:val="24"/>
          <w:szCs w:val="24"/>
          <w:lang w:val="en-GB" w:eastAsia="de-DE"/>
        </w:rPr>
        <w:t>Model M3 exhibited an ICC of 0.16, with a resulting N</w:t>
      </w:r>
      <w:r w:rsidRPr="00772FF0">
        <w:rPr>
          <w:rFonts w:ascii="Times New Roman" w:eastAsia="Times New Roman" w:hAnsi="Times New Roman" w:cs="Times New Roman"/>
          <w:sz w:val="24"/>
          <w:szCs w:val="24"/>
          <w:vertAlign w:val="subscript"/>
          <w:lang w:val="en-GB" w:eastAsia="de-DE"/>
        </w:rPr>
        <w:t>eff</w:t>
      </w:r>
      <w:r w:rsidRPr="00772FF0">
        <w:rPr>
          <w:rFonts w:ascii="Times New Roman" w:eastAsia="Times New Roman" w:hAnsi="Times New Roman" w:cs="Times New Roman"/>
          <w:sz w:val="24"/>
          <w:szCs w:val="24"/>
          <w:lang w:val="en-GB" w:eastAsia="de-DE"/>
        </w:rPr>
        <w:t xml:space="preserve"> of ≈ 70. The model contained one linear, numeric fixed effect, and one factorial fixed effect with two levels, resulting in </w:t>
      </w:r>
      <w:proofErr w:type="spellStart"/>
      <w:r w:rsidRPr="00772FF0">
        <w:rPr>
          <w:rFonts w:ascii="Times New Roman" w:eastAsia="Times New Roman" w:hAnsi="Times New Roman" w:cs="Times New Roman"/>
          <w:sz w:val="24"/>
          <w:szCs w:val="24"/>
          <w:lang w:val="en-GB" w:eastAsia="de-DE"/>
        </w:rPr>
        <w:t>N</w:t>
      </w:r>
      <w:r w:rsidRPr="00772FF0">
        <w:rPr>
          <w:rFonts w:ascii="Times New Roman" w:eastAsia="Times New Roman" w:hAnsi="Times New Roman" w:cs="Times New Roman"/>
          <w:sz w:val="24"/>
          <w:szCs w:val="24"/>
          <w:vertAlign w:val="subscript"/>
          <w:lang w:val="en-GB" w:eastAsia="de-DE"/>
        </w:rPr>
        <w:t>req</w:t>
      </w:r>
      <w:proofErr w:type="spellEnd"/>
      <w:r w:rsidRPr="00772FF0">
        <w:rPr>
          <w:rFonts w:ascii="Times New Roman" w:eastAsia="Times New Roman" w:hAnsi="Times New Roman" w:cs="Times New Roman"/>
          <w:sz w:val="24"/>
          <w:szCs w:val="24"/>
          <w:lang w:val="en-GB" w:eastAsia="de-DE"/>
        </w:rPr>
        <w:t xml:space="preserve"> = 60. Consequently, Model M3 satisfied the minimum sample size criteria. The effect of treatment was significant in this model (p &lt; 0.001). Formalin treated groups without dead eggs had an estimated probability to contract fungal infections of 0.31, while non-treated groups without dead eggs had an estimated probability to </w:t>
      </w:r>
      <w:proofErr w:type="gramStart"/>
      <w:r w:rsidRPr="00772FF0">
        <w:rPr>
          <w:rFonts w:ascii="Times New Roman" w:eastAsia="Times New Roman" w:hAnsi="Times New Roman" w:cs="Times New Roman"/>
          <w:sz w:val="24"/>
          <w:szCs w:val="24"/>
          <w:lang w:val="en-GB" w:eastAsia="de-DE"/>
        </w:rPr>
        <w:t>get</w:t>
      </w:r>
      <w:proofErr w:type="gramEnd"/>
      <w:r w:rsidRPr="00772FF0">
        <w:rPr>
          <w:rFonts w:ascii="Times New Roman" w:eastAsia="Times New Roman" w:hAnsi="Times New Roman" w:cs="Times New Roman"/>
          <w:sz w:val="24"/>
          <w:szCs w:val="24"/>
          <w:lang w:val="en-GB" w:eastAsia="de-DE"/>
        </w:rPr>
        <w:t xml:space="preserve"> infected of 0.60. The linear effect of the number of dead eggs was only near significant (p = 0.086) and positive. R</w:t>
      </w:r>
      <w:r w:rsidRPr="00772FF0">
        <w:rPr>
          <w:rFonts w:ascii="Times New Roman" w:eastAsia="Times New Roman" w:hAnsi="Times New Roman" w:cs="Times New Roman"/>
          <w:sz w:val="24"/>
          <w:szCs w:val="24"/>
          <w:vertAlign w:val="superscript"/>
          <w:lang w:val="en-GB" w:eastAsia="de-DE"/>
        </w:rPr>
        <w:t>2</w:t>
      </w:r>
      <w:r w:rsidRPr="00772FF0">
        <w:rPr>
          <w:rFonts w:ascii="Times New Roman" w:eastAsia="Times New Roman" w:hAnsi="Times New Roman" w:cs="Times New Roman"/>
          <w:sz w:val="24"/>
          <w:szCs w:val="24"/>
          <w:lang w:val="en-GB" w:eastAsia="de-DE"/>
        </w:rPr>
        <w:t xml:space="preserve"> of the model (M3) </w:t>
      </w:r>
      <w:proofErr w:type="gramStart"/>
      <w:r w:rsidRPr="00772FF0">
        <w:rPr>
          <w:rFonts w:ascii="Times New Roman" w:eastAsia="Times New Roman" w:hAnsi="Times New Roman" w:cs="Times New Roman"/>
          <w:sz w:val="24"/>
          <w:szCs w:val="24"/>
          <w:lang w:val="en-GB" w:eastAsia="de-DE"/>
        </w:rPr>
        <w:t>was estimated</w:t>
      </w:r>
      <w:proofErr w:type="gramEnd"/>
      <w:r w:rsidRPr="00772FF0">
        <w:rPr>
          <w:rFonts w:ascii="Times New Roman" w:eastAsia="Times New Roman" w:hAnsi="Times New Roman" w:cs="Times New Roman"/>
          <w:sz w:val="24"/>
          <w:szCs w:val="24"/>
          <w:lang w:val="en-GB" w:eastAsia="de-DE"/>
        </w:rPr>
        <w:t xml:space="preserve"> to 0.078.   </w:t>
      </w:r>
    </w:p>
    <w:p w:rsidR="00960416" w:rsidRPr="00772FF0" w:rsidRDefault="00960416" w:rsidP="00960416">
      <w:pPr>
        <w:spacing w:after="0" w:line="360" w:lineRule="auto"/>
        <w:jc w:val="both"/>
        <w:rPr>
          <w:rFonts w:ascii="Times New Roman" w:eastAsia="Times New Roman" w:hAnsi="Times New Roman" w:cs="Times New Roman"/>
          <w:sz w:val="24"/>
          <w:szCs w:val="24"/>
          <w:lang w:val="en-GB" w:eastAsia="de-DE"/>
        </w:rPr>
      </w:pPr>
      <w:r w:rsidRPr="00772FF0">
        <w:rPr>
          <w:rFonts w:ascii="Times New Roman" w:eastAsia="Times New Roman" w:hAnsi="Times New Roman" w:cs="Times New Roman"/>
          <w:sz w:val="24"/>
          <w:szCs w:val="24"/>
          <w:lang w:val="en-GB" w:eastAsia="de-DE"/>
        </w:rPr>
        <w:t>Model M4 exhibited an ICC of 0.29, and a resulting N</w:t>
      </w:r>
      <w:r w:rsidRPr="00772FF0">
        <w:rPr>
          <w:rFonts w:ascii="Times New Roman" w:eastAsia="Times New Roman" w:hAnsi="Times New Roman" w:cs="Times New Roman"/>
          <w:sz w:val="24"/>
          <w:szCs w:val="24"/>
          <w:vertAlign w:val="subscript"/>
          <w:lang w:val="en-GB" w:eastAsia="de-DE"/>
        </w:rPr>
        <w:t>eff</w:t>
      </w:r>
      <w:r w:rsidRPr="00772FF0">
        <w:rPr>
          <w:rFonts w:ascii="Times New Roman" w:eastAsia="Times New Roman" w:hAnsi="Times New Roman" w:cs="Times New Roman"/>
          <w:sz w:val="24"/>
          <w:szCs w:val="24"/>
          <w:lang w:val="en-GB" w:eastAsia="de-DE"/>
        </w:rPr>
        <w:t xml:space="preserve"> of ≈ 45. The model contained one non-linear numerical fixed effect and one categorical fixed effect with two levels, thus </w:t>
      </w:r>
      <w:proofErr w:type="spellStart"/>
      <w:r w:rsidRPr="00772FF0">
        <w:rPr>
          <w:rFonts w:ascii="Times New Roman" w:eastAsia="Times New Roman" w:hAnsi="Times New Roman" w:cs="Times New Roman"/>
          <w:sz w:val="24"/>
          <w:szCs w:val="24"/>
          <w:lang w:val="en-GB" w:eastAsia="de-DE"/>
        </w:rPr>
        <w:t>N</w:t>
      </w:r>
      <w:r w:rsidRPr="00772FF0">
        <w:rPr>
          <w:rFonts w:ascii="Times New Roman" w:eastAsia="Times New Roman" w:hAnsi="Times New Roman" w:cs="Times New Roman"/>
          <w:sz w:val="24"/>
          <w:szCs w:val="24"/>
          <w:vertAlign w:val="subscript"/>
          <w:lang w:val="en-GB" w:eastAsia="de-DE"/>
        </w:rPr>
        <w:t>req</w:t>
      </w:r>
      <w:proofErr w:type="spellEnd"/>
      <w:r w:rsidRPr="00772FF0">
        <w:rPr>
          <w:rFonts w:ascii="Times New Roman" w:eastAsia="Times New Roman" w:hAnsi="Times New Roman" w:cs="Times New Roman"/>
          <w:sz w:val="24"/>
          <w:szCs w:val="24"/>
          <w:lang w:val="en-GB" w:eastAsia="de-DE"/>
        </w:rPr>
        <w:t xml:space="preserve"> &gt; 60. Consequently, M4 </w:t>
      </w:r>
      <w:proofErr w:type="gramStart"/>
      <w:r w:rsidRPr="00772FF0">
        <w:rPr>
          <w:rFonts w:ascii="Times New Roman" w:eastAsia="Times New Roman" w:hAnsi="Times New Roman" w:cs="Times New Roman"/>
          <w:sz w:val="24"/>
          <w:szCs w:val="24"/>
          <w:lang w:val="en-GB" w:eastAsia="de-DE"/>
        </w:rPr>
        <w:t>was over fitted</w:t>
      </w:r>
      <w:proofErr w:type="gramEnd"/>
      <w:r w:rsidRPr="00772FF0">
        <w:rPr>
          <w:rFonts w:ascii="Times New Roman" w:eastAsia="Times New Roman" w:hAnsi="Times New Roman" w:cs="Times New Roman"/>
          <w:sz w:val="24"/>
          <w:szCs w:val="24"/>
          <w:lang w:val="en-GB" w:eastAsia="de-DE"/>
        </w:rPr>
        <w:t xml:space="preserve">, and did not produce reliable results. The effects of Treatment and </w:t>
      </w:r>
      <w:proofErr w:type="spellStart"/>
      <w:r w:rsidRPr="00772FF0">
        <w:rPr>
          <w:rFonts w:ascii="Times New Roman" w:eastAsia="Times New Roman" w:hAnsi="Times New Roman" w:cs="Times New Roman"/>
          <w:sz w:val="24"/>
          <w:szCs w:val="24"/>
          <w:lang w:val="en-GB" w:eastAsia="de-DE"/>
        </w:rPr>
        <w:t>dpf</w:t>
      </w:r>
      <w:proofErr w:type="spellEnd"/>
      <w:r w:rsidRPr="00772FF0">
        <w:rPr>
          <w:rFonts w:ascii="Times New Roman" w:eastAsia="Times New Roman" w:hAnsi="Times New Roman" w:cs="Times New Roman"/>
          <w:sz w:val="24"/>
          <w:szCs w:val="24"/>
          <w:lang w:val="en-GB" w:eastAsia="de-DE"/>
        </w:rPr>
        <w:t xml:space="preserve"> were both statistically significant at a level of p &lt; 0.001. M4 exhibited an adjusted R</w:t>
      </w:r>
      <w:r w:rsidRPr="00772FF0">
        <w:rPr>
          <w:rFonts w:ascii="Times New Roman" w:eastAsia="Times New Roman" w:hAnsi="Times New Roman" w:cs="Times New Roman"/>
          <w:sz w:val="24"/>
          <w:szCs w:val="24"/>
          <w:vertAlign w:val="superscript"/>
          <w:lang w:val="en-GB" w:eastAsia="de-DE"/>
        </w:rPr>
        <w:t>2</w:t>
      </w:r>
      <w:r w:rsidRPr="00772FF0">
        <w:rPr>
          <w:rFonts w:ascii="Times New Roman" w:eastAsia="Times New Roman" w:hAnsi="Times New Roman" w:cs="Times New Roman"/>
          <w:sz w:val="24"/>
          <w:szCs w:val="24"/>
          <w:lang w:val="en-GB" w:eastAsia="de-DE"/>
        </w:rPr>
        <w:t xml:space="preserve"> of 0.277.  </w:t>
      </w:r>
    </w:p>
    <w:p w:rsidR="00960416" w:rsidRPr="00772FF0" w:rsidRDefault="00960416" w:rsidP="00960416">
      <w:pPr>
        <w:pStyle w:val="Heading1"/>
        <w:rPr>
          <w:sz w:val="24"/>
          <w:szCs w:val="24"/>
        </w:rPr>
      </w:pPr>
      <w:r w:rsidRPr="00772FF0">
        <w:rPr>
          <w:sz w:val="24"/>
          <w:szCs w:val="24"/>
        </w:rPr>
        <w:t>Discussion</w:t>
      </w:r>
    </w:p>
    <w:p w:rsidR="00960416" w:rsidRPr="00772FF0" w:rsidRDefault="00960416" w:rsidP="00960416">
      <w:pPr>
        <w:spacing w:after="0" w:line="360" w:lineRule="auto"/>
        <w:jc w:val="both"/>
        <w:rPr>
          <w:rFonts w:ascii="Times New Roman" w:eastAsia="Times New Roman" w:hAnsi="Times New Roman" w:cs="Times New Roman"/>
          <w:sz w:val="24"/>
          <w:szCs w:val="24"/>
          <w:lang w:val="en-GB" w:eastAsia="de-DE"/>
        </w:rPr>
      </w:pPr>
      <w:r w:rsidRPr="00772FF0">
        <w:rPr>
          <w:rFonts w:ascii="Times New Roman" w:eastAsia="Times New Roman" w:hAnsi="Times New Roman" w:cs="Times New Roman"/>
          <w:sz w:val="24"/>
          <w:szCs w:val="24"/>
          <w:lang w:val="en-GB" w:eastAsia="de-DE"/>
        </w:rPr>
        <w:t xml:space="preserve">The risk of initial fungal infection in the plots </w:t>
      </w:r>
      <w:proofErr w:type="gramStart"/>
      <w:r w:rsidRPr="00772FF0">
        <w:rPr>
          <w:rFonts w:ascii="Times New Roman" w:eastAsia="Times New Roman" w:hAnsi="Times New Roman" w:cs="Times New Roman"/>
          <w:sz w:val="24"/>
          <w:szCs w:val="24"/>
          <w:lang w:val="en-GB" w:eastAsia="de-DE"/>
        </w:rPr>
        <w:t>was mainly governed</w:t>
      </w:r>
      <w:proofErr w:type="gramEnd"/>
      <w:r w:rsidRPr="00772FF0">
        <w:rPr>
          <w:rFonts w:ascii="Times New Roman" w:eastAsia="Times New Roman" w:hAnsi="Times New Roman" w:cs="Times New Roman"/>
          <w:sz w:val="24"/>
          <w:szCs w:val="24"/>
          <w:lang w:val="en-GB" w:eastAsia="de-DE"/>
        </w:rPr>
        <w:t xml:space="preserve"> by generic factors, as the ICC was low. Similarities in measurements from the same plot are caused by differences in susceptibility to fungal infections between families, the location and flow pattern within the compartment, the distance of the plot to not hand-picked plots, fungal infections that were not removed by hand-picking, and other similarities. The risk of fungal infections was not severely influenced by any of these factors, meaning that </w:t>
      </w:r>
      <w:proofErr w:type="gramStart"/>
      <w:r w:rsidRPr="00772FF0">
        <w:rPr>
          <w:rFonts w:ascii="Times New Roman" w:eastAsia="Times New Roman" w:hAnsi="Times New Roman" w:cs="Times New Roman"/>
          <w:sz w:val="24"/>
          <w:szCs w:val="24"/>
          <w:lang w:val="en-GB" w:eastAsia="de-DE"/>
        </w:rPr>
        <w:t>hand-picking</w:t>
      </w:r>
      <w:proofErr w:type="gramEnd"/>
      <w:r w:rsidRPr="00772FF0">
        <w:rPr>
          <w:rFonts w:ascii="Times New Roman" w:eastAsia="Times New Roman" w:hAnsi="Times New Roman" w:cs="Times New Roman"/>
          <w:sz w:val="24"/>
          <w:szCs w:val="24"/>
          <w:lang w:val="en-GB" w:eastAsia="de-DE"/>
        </w:rPr>
        <w:t xml:space="preserve"> is an effective way to remove fungal infections locally. In addition, the infection pressure appears to be similar in all </w:t>
      </w:r>
      <w:proofErr w:type="gramStart"/>
      <w:r w:rsidRPr="00772FF0">
        <w:rPr>
          <w:rFonts w:ascii="Times New Roman" w:eastAsia="Times New Roman" w:hAnsi="Times New Roman" w:cs="Times New Roman"/>
          <w:sz w:val="24"/>
          <w:szCs w:val="24"/>
          <w:lang w:val="en-GB" w:eastAsia="de-DE"/>
        </w:rPr>
        <w:t>hand-picked</w:t>
      </w:r>
      <w:proofErr w:type="gramEnd"/>
      <w:r w:rsidRPr="00772FF0">
        <w:rPr>
          <w:rFonts w:ascii="Times New Roman" w:eastAsia="Times New Roman" w:hAnsi="Times New Roman" w:cs="Times New Roman"/>
          <w:sz w:val="24"/>
          <w:szCs w:val="24"/>
          <w:lang w:val="en-GB" w:eastAsia="de-DE"/>
        </w:rPr>
        <w:t xml:space="preserve"> plots within one compartment. Consequently, placing all </w:t>
      </w:r>
      <w:proofErr w:type="gramStart"/>
      <w:r w:rsidRPr="00772FF0">
        <w:rPr>
          <w:rFonts w:ascii="Times New Roman" w:eastAsia="Times New Roman" w:hAnsi="Times New Roman" w:cs="Times New Roman"/>
          <w:sz w:val="24"/>
          <w:szCs w:val="24"/>
          <w:lang w:val="en-GB" w:eastAsia="de-DE"/>
        </w:rPr>
        <w:t>hand-picked</w:t>
      </w:r>
      <w:proofErr w:type="gramEnd"/>
      <w:r w:rsidRPr="00772FF0">
        <w:rPr>
          <w:rFonts w:ascii="Times New Roman" w:eastAsia="Times New Roman" w:hAnsi="Times New Roman" w:cs="Times New Roman"/>
          <w:sz w:val="24"/>
          <w:szCs w:val="24"/>
          <w:lang w:val="en-GB" w:eastAsia="de-DE"/>
        </w:rPr>
        <w:t xml:space="preserve"> plots and the different families in bulk did not affect the results of this study. However, placing </w:t>
      </w:r>
      <w:proofErr w:type="gramStart"/>
      <w:r w:rsidRPr="00772FF0">
        <w:rPr>
          <w:rFonts w:ascii="Times New Roman" w:eastAsia="Times New Roman" w:hAnsi="Times New Roman" w:cs="Times New Roman"/>
          <w:sz w:val="24"/>
          <w:szCs w:val="24"/>
          <w:lang w:val="en-GB" w:eastAsia="de-DE"/>
        </w:rPr>
        <w:t>hand-picked</w:t>
      </w:r>
      <w:proofErr w:type="gramEnd"/>
      <w:r w:rsidRPr="00772FF0">
        <w:rPr>
          <w:rFonts w:ascii="Times New Roman" w:eastAsia="Times New Roman" w:hAnsi="Times New Roman" w:cs="Times New Roman"/>
          <w:sz w:val="24"/>
          <w:szCs w:val="24"/>
          <w:lang w:val="en-GB" w:eastAsia="de-DE"/>
        </w:rPr>
        <w:t xml:space="preserve"> plots and not hand-picked plots in the same compartment likely raised the infection pressure by spores of Oomycetes.</w:t>
      </w:r>
    </w:p>
    <w:p w:rsidR="00960416" w:rsidRPr="00772FF0" w:rsidRDefault="00960416" w:rsidP="00960416">
      <w:pPr>
        <w:spacing w:after="0" w:line="360" w:lineRule="auto"/>
        <w:jc w:val="both"/>
        <w:rPr>
          <w:rFonts w:ascii="Times New Roman" w:eastAsia="Times New Roman" w:hAnsi="Times New Roman" w:cs="Times New Roman"/>
          <w:sz w:val="24"/>
          <w:szCs w:val="24"/>
          <w:lang w:val="en-GB" w:eastAsia="de-DE"/>
        </w:rPr>
      </w:pPr>
      <w:r w:rsidRPr="00772FF0">
        <w:rPr>
          <w:rFonts w:ascii="Times New Roman" w:eastAsia="Times New Roman" w:hAnsi="Times New Roman" w:cs="Times New Roman"/>
          <w:sz w:val="24"/>
          <w:szCs w:val="24"/>
          <w:lang w:val="en-GB" w:eastAsia="de-DE"/>
        </w:rPr>
        <w:t>Formalin was effective at reducing the risk of fungal infections by half in this study (M1; Fig. S1). This is consistent with results published by Bailey and Jeffrey, (1989), who investigated the effect of formalin treatments administered three times weekly over two weeks at concentrations of 250 mg L</w:t>
      </w:r>
      <w:r w:rsidRPr="00772FF0">
        <w:rPr>
          <w:rFonts w:ascii="Times New Roman" w:eastAsia="Times New Roman" w:hAnsi="Times New Roman" w:cs="Times New Roman"/>
          <w:sz w:val="24"/>
          <w:szCs w:val="24"/>
          <w:vertAlign w:val="superscript"/>
          <w:lang w:val="en-GB" w:eastAsia="de-DE"/>
        </w:rPr>
        <w:t>-1</w:t>
      </w:r>
      <w:r w:rsidRPr="00772FF0">
        <w:rPr>
          <w:rFonts w:ascii="Times New Roman" w:eastAsia="Times New Roman" w:hAnsi="Times New Roman" w:cs="Times New Roman"/>
          <w:sz w:val="24"/>
          <w:szCs w:val="24"/>
          <w:lang w:val="en-GB" w:eastAsia="de-DE"/>
        </w:rPr>
        <w:t xml:space="preserve"> for 60 minutes on rainbow trout eggs. The extent of the treatment used by Bailey and Jeffrey, (1989) is </w:t>
      </w:r>
      <w:proofErr w:type="gramStart"/>
      <w:r w:rsidRPr="00772FF0">
        <w:rPr>
          <w:rFonts w:ascii="Times New Roman" w:eastAsia="Times New Roman" w:hAnsi="Times New Roman" w:cs="Times New Roman"/>
          <w:sz w:val="24"/>
          <w:szCs w:val="24"/>
          <w:lang w:val="en-GB" w:eastAsia="de-DE"/>
        </w:rPr>
        <w:t>fairly similar</w:t>
      </w:r>
      <w:proofErr w:type="gramEnd"/>
      <w:r w:rsidRPr="00772FF0">
        <w:rPr>
          <w:rFonts w:ascii="Times New Roman" w:eastAsia="Times New Roman" w:hAnsi="Times New Roman" w:cs="Times New Roman"/>
          <w:sz w:val="24"/>
          <w:szCs w:val="24"/>
          <w:lang w:val="en-GB" w:eastAsia="de-DE"/>
        </w:rPr>
        <w:t xml:space="preserve"> to the treatment used in our study. Stocking </w:t>
      </w:r>
      <w:r w:rsidRPr="00772FF0">
        <w:rPr>
          <w:rFonts w:ascii="Times New Roman" w:eastAsia="Times New Roman" w:hAnsi="Times New Roman" w:cs="Times New Roman"/>
          <w:sz w:val="24"/>
          <w:szCs w:val="24"/>
          <w:lang w:val="en-GB" w:eastAsia="de-DE"/>
        </w:rPr>
        <w:lastRenderedPageBreak/>
        <w:t xml:space="preserve">density, measured as the number of eggs remaining per plot, did not significantly influence the risk of fungal infection in our study (M2; Fig. S2). Stocking density </w:t>
      </w:r>
      <w:proofErr w:type="gramStart"/>
      <w:r w:rsidRPr="00772FF0">
        <w:rPr>
          <w:rFonts w:ascii="Times New Roman" w:eastAsia="Times New Roman" w:hAnsi="Times New Roman" w:cs="Times New Roman"/>
          <w:sz w:val="24"/>
          <w:szCs w:val="24"/>
          <w:lang w:val="en-GB" w:eastAsia="de-DE"/>
        </w:rPr>
        <w:t>has previously been outlined</w:t>
      </w:r>
      <w:proofErr w:type="gramEnd"/>
      <w:r w:rsidRPr="00772FF0">
        <w:rPr>
          <w:rFonts w:ascii="Times New Roman" w:eastAsia="Times New Roman" w:hAnsi="Times New Roman" w:cs="Times New Roman"/>
          <w:sz w:val="24"/>
          <w:szCs w:val="24"/>
          <w:lang w:val="en-GB" w:eastAsia="de-DE"/>
        </w:rPr>
        <w:t xml:space="preserve"> as an important factor influencing the occurrence of fungal infections in fish eggs (Post, 1987). However, low stocking densities, and a narrow range of different stocking densities caused by the similar number of eggs in each plot, probably hampered the detection of such an effect in our study. In addition, </w:t>
      </w:r>
      <w:proofErr w:type="spellStart"/>
      <w:r w:rsidRPr="00772FF0">
        <w:rPr>
          <w:rFonts w:ascii="Times New Roman" w:eastAsia="Times New Roman" w:hAnsi="Times New Roman" w:cs="Times New Roman"/>
          <w:i/>
          <w:sz w:val="24"/>
          <w:szCs w:val="24"/>
          <w:lang w:val="en-GB" w:eastAsia="de-DE"/>
        </w:rPr>
        <w:t>Saprolegnia</w:t>
      </w:r>
      <w:proofErr w:type="spellEnd"/>
      <w:r w:rsidRPr="00772FF0">
        <w:rPr>
          <w:rFonts w:ascii="Times New Roman" w:eastAsia="Times New Roman" w:hAnsi="Times New Roman" w:cs="Times New Roman"/>
          <w:i/>
          <w:sz w:val="24"/>
          <w:szCs w:val="24"/>
          <w:lang w:val="en-GB" w:eastAsia="de-DE"/>
        </w:rPr>
        <w:t xml:space="preserve"> spp. </w:t>
      </w:r>
      <w:r w:rsidRPr="00772FF0">
        <w:rPr>
          <w:rFonts w:ascii="Times New Roman" w:eastAsia="Times New Roman" w:hAnsi="Times New Roman" w:cs="Times New Roman"/>
          <w:sz w:val="24"/>
          <w:szCs w:val="24"/>
          <w:lang w:val="en-GB" w:eastAsia="de-DE"/>
        </w:rPr>
        <w:t xml:space="preserve">and probably other oomycetes </w:t>
      </w:r>
      <w:proofErr w:type="gramStart"/>
      <w:r w:rsidRPr="00772FF0">
        <w:rPr>
          <w:rFonts w:ascii="Times New Roman" w:eastAsia="Times New Roman" w:hAnsi="Times New Roman" w:cs="Times New Roman"/>
          <w:sz w:val="24"/>
          <w:szCs w:val="24"/>
          <w:lang w:val="en-GB" w:eastAsia="de-DE"/>
        </w:rPr>
        <w:t>were found</w:t>
      </w:r>
      <w:proofErr w:type="gramEnd"/>
      <w:r w:rsidRPr="00772FF0">
        <w:rPr>
          <w:rFonts w:ascii="Times New Roman" w:eastAsia="Times New Roman" w:hAnsi="Times New Roman" w:cs="Times New Roman"/>
          <w:sz w:val="24"/>
          <w:szCs w:val="24"/>
          <w:lang w:val="en-GB" w:eastAsia="de-DE"/>
        </w:rPr>
        <w:t xml:space="preserve"> to primarily infect dead eggs by spores, while life eggs were usually infected by hyphae from adjacent infected material (Smith et al., 1985, </w:t>
      </w:r>
      <w:proofErr w:type="spellStart"/>
      <w:r w:rsidRPr="00772FF0">
        <w:rPr>
          <w:rFonts w:ascii="Times New Roman" w:eastAsia="Times New Roman" w:hAnsi="Times New Roman" w:cs="Times New Roman"/>
          <w:sz w:val="24"/>
          <w:szCs w:val="24"/>
          <w:lang w:val="en-GB" w:eastAsia="de-DE"/>
        </w:rPr>
        <w:t>Kitancharoen</w:t>
      </w:r>
      <w:proofErr w:type="spellEnd"/>
      <w:r w:rsidRPr="00772FF0">
        <w:rPr>
          <w:rFonts w:ascii="Times New Roman" w:eastAsia="Times New Roman" w:hAnsi="Times New Roman" w:cs="Times New Roman"/>
          <w:sz w:val="24"/>
          <w:szCs w:val="24"/>
          <w:lang w:val="en-GB" w:eastAsia="de-DE"/>
        </w:rPr>
        <w:t xml:space="preserve"> and </w:t>
      </w:r>
      <w:proofErr w:type="spellStart"/>
      <w:r w:rsidRPr="00772FF0">
        <w:rPr>
          <w:rFonts w:ascii="Times New Roman" w:eastAsia="Times New Roman" w:hAnsi="Times New Roman" w:cs="Times New Roman"/>
          <w:sz w:val="24"/>
          <w:szCs w:val="24"/>
          <w:lang w:val="en-GB" w:eastAsia="de-DE"/>
        </w:rPr>
        <w:t>Hatai</w:t>
      </w:r>
      <w:proofErr w:type="spellEnd"/>
      <w:r w:rsidRPr="00772FF0">
        <w:rPr>
          <w:rFonts w:ascii="Times New Roman" w:eastAsia="Times New Roman" w:hAnsi="Times New Roman" w:cs="Times New Roman"/>
          <w:sz w:val="24"/>
          <w:szCs w:val="24"/>
          <w:lang w:val="en-GB" w:eastAsia="de-DE"/>
        </w:rPr>
        <w:t xml:space="preserve">, 1996, </w:t>
      </w:r>
      <w:proofErr w:type="spellStart"/>
      <w:r w:rsidRPr="00772FF0">
        <w:rPr>
          <w:rFonts w:ascii="Times New Roman" w:eastAsia="Times New Roman" w:hAnsi="Times New Roman" w:cs="Times New Roman"/>
          <w:sz w:val="24"/>
          <w:szCs w:val="24"/>
          <w:lang w:val="en-GB" w:eastAsia="de-DE"/>
        </w:rPr>
        <w:t>Thoen</w:t>
      </w:r>
      <w:proofErr w:type="spellEnd"/>
      <w:r w:rsidRPr="00772FF0">
        <w:rPr>
          <w:rFonts w:ascii="Times New Roman" w:eastAsia="Times New Roman" w:hAnsi="Times New Roman" w:cs="Times New Roman"/>
          <w:sz w:val="24"/>
          <w:szCs w:val="24"/>
          <w:lang w:val="en-GB" w:eastAsia="de-DE"/>
        </w:rPr>
        <w:t xml:space="preserve"> et al., 2011). Consequently, the amount of eggs in a plot </w:t>
      </w:r>
      <w:r w:rsidRPr="00772FF0">
        <w:rPr>
          <w:rFonts w:ascii="Times New Roman" w:eastAsia="Times New Roman" w:hAnsi="Times New Roman" w:cs="Times New Roman"/>
          <w:i/>
          <w:sz w:val="24"/>
          <w:szCs w:val="24"/>
          <w:lang w:val="en-GB" w:eastAsia="de-DE"/>
        </w:rPr>
        <w:t xml:space="preserve">per se </w:t>
      </w:r>
      <w:r w:rsidRPr="00772FF0">
        <w:rPr>
          <w:rFonts w:ascii="Times New Roman" w:eastAsia="Times New Roman" w:hAnsi="Times New Roman" w:cs="Times New Roman"/>
          <w:sz w:val="24"/>
          <w:szCs w:val="24"/>
          <w:lang w:val="en-GB" w:eastAsia="de-DE"/>
        </w:rPr>
        <w:t xml:space="preserve">may not be closely associated to the risk of fungal infections. Contrary, the number of dead eggs in each plot would influence the risk of fungal infections. This hypothesis </w:t>
      </w:r>
      <w:proofErr w:type="gramStart"/>
      <w:r w:rsidRPr="00772FF0">
        <w:rPr>
          <w:rFonts w:ascii="Times New Roman" w:eastAsia="Times New Roman" w:hAnsi="Times New Roman" w:cs="Times New Roman"/>
          <w:sz w:val="24"/>
          <w:szCs w:val="24"/>
          <w:lang w:val="en-GB" w:eastAsia="de-DE"/>
        </w:rPr>
        <w:t>could not be entirely confirmed</w:t>
      </w:r>
      <w:proofErr w:type="gramEnd"/>
      <w:r w:rsidRPr="00772FF0">
        <w:rPr>
          <w:rFonts w:ascii="Times New Roman" w:eastAsia="Times New Roman" w:hAnsi="Times New Roman" w:cs="Times New Roman"/>
          <w:sz w:val="24"/>
          <w:szCs w:val="24"/>
          <w:lang w:val="en-GB" w:eastAsia="de-DE"/>
        </w:rPr>
        <w:t xml:space="preserve"> in this study (M3; Fig. S3). The number of dead eggs in each plot was positively associated to the risk of fungal infections, but only approaching statistical significance. A larger number of plots would have been necessary to confirm this effect at a significance level of α = 0.05. There were clearly other, more important factors determining the risk of fungal infections in this study, as M1, M2, and M3 all exhibited R</w:t>
      </w:r>
      <w:r w:rsidRPr="00772FF0">
        <w:rPr>
          <w:rFonts w:ascii="Times New Roman" w:eastAsia="Times New Roman" w:hAnsi="Times New Roman" w:cs="Times New Roman"/>
          <w:sz w:val="24"/>
          <w:szCs w:val="24"/>
          <w:vertAlign w:val="superscript"/>
          <w:lang w:val="en-GB" w:eastAsia="de-DE"/>
        </w:rPr>
        <w:t>2</w:t>
      </w:r>
      <w:r w:rsidRPr="00772FF0">
        <w:rPr>
          <w:rFonts w:ascii="Times New Roman" w:eastAsia="Times New Roman" w:hAnsi="Times New Roman" w:cs="Times New Roman"/>
          <w:sz w:val="24"/>
          <w:szCs w:val="24"/>
          <w:lang w:val="en-GB" w:eastAsia="de-DE"/>
        </w:rPr>
        <w:t xml:space="preserve"> values of 0.069 – 0.079, meaning that the models explained less than 10 % of the variation present in the data.</w:t>
      </w:r>
    </w:p>
    <w:p w:rsidR="00960416" w:rsidRPr="00772FF0" w:rsidRDefault="00960416" w:rsidP="00960416">
      <w:pPr>
        <w:spacing w:after="0" w:line="360" w:lineRule="auto"/>
        <w:jc w:val="both"/>
        <w:rPr>
          <w:rFonts w:ascii="Times New Roman" w:eastAsia="Times New Roman" w:hAnsi="Times New Roman" w:cs="Times New Roman"/>
          <w:sz w:val="24"/>
          <w:szCs w:val="24"/>
          <w:lang w:val="en-GB" w:eastAsia="de-DE"/>
        </w:rPr>
      </w:pPr>
      <w:r w:rsidRPr="00772FF0">
        <w:rPr>
          <w:rFonts w:ascii="Times New Roman" w:eastAsia="Times New Roman" w:hAnsi="Times New Roman" w:cs="Times New Roman"/>
          <w:sz w:val="24"/>
          <w:szCs w:val="24"/>
          <w:lang w:val="en-GB" w:eastAsia="de-DE"/>
        </w:rPr>
        <w:t>Model M4 did not produce reliable results due to overfitting. However, the higher R</w:t>
      </w:r>
      <w:r w:rsidRPr="00772FF0">
        <w:rPr>
          <w:rFonts w:ascii="Times New Roman" w:eastAsia="Times New Roman" w:hAnsi="Times New Roman" w:cs="Times New Roman"/>
          <w:sz w:val="24"/>
          <w:szCs w:val="24"/>
          <w:vertAlign w:val="superscript"/>
          <w:lang w:val="en-GB" w:eastAsia="de-DE"/>
        </w:rPr>
        <w:t>2</w:t>
      </w:r>
      <w:r w:rsidRPr="00772FF0">
        <w:rPr>
          <w:rFonts w:ascii="Times New Roman" w:eastAsia="Times New Roman" w:hAnsi="Times New Roman" w:cs="Times New Roman"/>
          <w:sz w:val="24"/>
          <w:szCs w:val="24"/>
          <w:lang w:val="en-GB" w:eastAsia="de-DE"/>
        </w:rPr>
        <w:t xml:space="preserve">-value of 0.277 and the significant non-linear effect of </w:t>
      </w:r>
      <w:proofErr w:type="spellStart"/>
      <w:r w:rsidRPr="00772FF0">
        <w:rPr>
          <w:rFonts w:ascii="Times New Roman" w:eastAsia="Times New Roman" w:hAnsi="Times New Roman" w:cs="Times New Roman"/>
          <w:sz w:val="24"/>
          <w:szCs w:val="24"/>
          <w:lang w:val="en-GB" w:eastAsia="de-DE"/>
        </w:rPr>
        <w:t>dpf</w:t>
      </w:r>
      <w:proofErr w:type="spellEnd"/>
      <w:r w:rsidRPr="00772FF0">
        <w:rPr>
          <w:rFonts w:ascii="Times New Roman" w:eastAsia="Times New Roman" w:hAnsi="Times New Roman" w:cs="Times New Roman"/>
          <w:sz w:val="24"/>
          <w:szCs w:val="24"/>
          <w:lang w:val="en-GB" w:eastAsia="de-DE"/>
        </w:rPr>
        <w:t xml:space="preserve"> indicated, that either developmental stage or other effects related to time influenced the probability of initial fungal infection of a plot. The model predicted higher probabilities of fungal infections at the onset of the eyed stage (first sampling) in the plots that </w:t>
      </w:r>
      <w:proofErr w:type="gramStart"/>
      <w:r w:rsidRPr="00772FF0">
        <w:rPr>
          <w:rFonts w:ascii="Times New Roman" w:eastAsia="Times New Roman" w:hAnsi="Times New Roman" w:cs="Times New Roman"/>
          <w:sz w:val="24"/>
          <w:szCs w:val="24"/>
          <w:lang w:val="en-GB" w:eastAsia="de-DE"/>
        </w:rPr>
        <w:t>were not treated</w:t>
      </w:r>
      <w:proofErr w:type="gramEnd"/>
      <w:r w:rsidRPr="00772FF0">
        <w:rPr>
          <w:rFonts w:ascii="Times New Roman" w:eastAsia="Times New Roman" w:hAnsi="Times New Roman" w:cs="Times New Roman"/>
          <w:sz w:val="24"/>
          <w:szCs w:val="24"/>
          <w:lang w:val="en-GB" w:eastAsia="de-DE"/>
        </w:rPr>
        <w:t xml:space="preserve"> with formalin and around hatch regardless of treatments (Fig. S4). The higher initial mortalities in untreated plots were likely a result of the lack of treatment for fungal infections, which allows the infections to disperse to additional plots. This prophylactic effect of the formalin treatment, however, appeared to cease relatively quickly, as confidence intervals for the estimate of the probability of fungal infections began to overlap at ca. 49 </w:t>
      </w:r>
      <w:proofErr w:type="spellStart"/>
      <w:r w:rsidRPr="00772FF0">
        <w:rPr>
          <w:rFonts w:ascii="Times New Roman" w:eastAsia="Times New Roman" w:hAnsi="Times New Roman" w:cs="Times New Roman"/>
          <w:sz w:val="24"/>
          <w:szCs w:val="24"/>
          <w:lang w:val="en-GB" w:eastAsia="de-DE"/>
        </w:rPr>
        <w:t>dpf</w:t>
      </w:r>
      <w:proofErr w:type="spellEnd"/>
      <w:r w:rsidRPr="00772FF0">
        <w:rPr>
          <w:rFonts w:ascii="Times New Roman" w:eastAsia="Times New Roman" w:hAnsi="Times New Roman" w:cs="Times New Roman"/>
          <w:sz w:val="24"/>
          <w:szCs w:val="24"/>
          <w:lang w:val="en-GB" w:eastAsia="de-DE"/>
        </w:rPr>
        <w:t xml:space="preserve">. At the time of hatch, </w:t>
      </w:r>
      <w:proofErr w:type="gramStart"/>
      <w:r w:rsidRPr="00772FF0">
        <w:rPr>
          <w:rFonts w:ascii="Times New Roman" w:eastAsia="Times New Roman" w:hAnsi="Times New Roman" w:cs="Times New Roman"/>
          <w:sz w:val="24"/>
          <w:szCs w:val="24"/>
          <w:lang w:val="en-GB" w:eastAsia="de-DE"/>
        </w:rPr>
        <w:t>more organic debris</w:t>
      </w:r>
      <w:proofErr w:type="gramEnd"/>
      <w:r w:rsidRPr="00772FF0">
        <w:rPr>
          <w:rFonts w:ascii="Times New Roman" w:eastAsia="Times New Roman" w:hAnsi="Times New Roman" w:cs="Times New Roman"/>
          <w:sz w:val="24"/>
          <w:szCs w:val="24"/>
          <w:lang w:val="en-GB" w:eastAsia="de-DE"/>
        </w:rPr>
        <w:t xml:space="preserve"> was present in all plots, as empty egg shells had accumulated for one week. Infected eggs entangled in hyphae that were associated with empty </w:t>
      </w:r>
      <w:proofErr w:type="gramStart"/>
      <w:r w:rsidRPr="00772FF0">
        <w:rPr>
          <w:rFonts w:ascii="Times New Roman" w:eastAsia="Times New Roman" w:hAnsi="Times New Roman" w:cs="Times New Roman"/>
          <w:sz w:val="24"/>
          <w:szCs w:val="24"/>
          <w:lang w:val="en-GB" w:eastAsia="de-DE"/>
        </w:rPr>
        <w:t>egg shells</w:t>
      </w:r>
      <w:proofErr w:type="gramEnd"/>
      <w:r w:rsidRPr="00772FF0">
        <w:rPr>
          <w:rFonts w:ascii="Times New Roman" w:eastAsia="Times New Roman" w:hAnsi="Times New Roman" w:cs="Times New Roman"/>
          <w:sz w:val="24"/>
          <w:szCs w:val="24"/>
          <w:lang w:val="en-GB" w:eastAsia="de-DE"/>
        </w:rPr>
        <w:t xml:space="preserve"> were frequently observed during hand-picking at this stage. Consequently, the results of Model M4 were consistent with the observations made in this study. However, the statistical significance of the effect of </w:t>
      </w:r>
      <w:proofErr w:type="spellStart"/>
      <w:r w:rsidRPr="00772FF0">
        <w:rPr>
          <w:rFonts w:ascii="Times New Roman" w:eastAsia="Times New Roman" w:hAnsi="Times New Roman" w:cs="Times New Roman"/>
          <w:sz w:val="24"/>
          <w:szCs w:val="24"/>
          <w:lang w:val="en-GB" w:eastAsia="de-DE"/>
        </w:rPr>
        <w:t>dpf</w:t>
      </w:r>
      <w:proofErr w:type="spellEnd"/>
      <w:r w:rsidRPr="00772FF0">
        <w:rPr>
          <w:rFonts w:ascii="Times New Roman" w:eastAsia="Times New Roman" w:hAnsi="Times New Roman" w:cs="Times New Roman"/>
          <w:sz w:val="24"/>
          <w:szCs w:val="24"/>
          <w:lang w:val="en-GB" w:eastAsia="de-DE"/>
        </w:rPr>
        <w:t xml:space="preserve"> on the probability of initial fungal infections in the plots may also be a result of overfitting the model to random variation within the dataset. This effect </w:t>
      </w:r>
      <w:proofErr w:type="gramStart"/>
      <w:r w:rsidRPr="00772FF0">
        <w:rPr>
          <w:rFonts w:ascii="Times New Roman" w:eastAsia="Times New Roman" w:hAnsi="Times New Roman" w:cs="Times New Roman"/>
          <w:sz w:val="24"/>
          <w:szCs w:val="24"/>
          <w:lang w:val="en-GB" w:eastAsia="de-DE"/>
        </w:rPr>
        <w:t>has previously been demonstrated</w:t>
      </w:r>
      <w:proofErr w:type="gramEnd"/>
      <w:r w:rsidRPr="00772FF0">
        <w:rPr>
          <w:rFonts w:ascii="Times New Roman" w:eastAsia="Times New Roman" w:hAnsi="Times New Roman" w:cs="Times New Roman"/>
          <w:sz w:val="24"/>
          <w:szCs w:val="24"/>
          <w:lang w:val="en-GB" w:eastAsia="de-DE"/>
        </w:rPr>
        <w:t xml:space="preserve"> even for statistical techniques that are robust to overfitting, and causes models to appear adequate at predicting observations </w:t>
      </w:r>
      <w:r w:rsidRPr="00772FF0">
        <w:rPr>
          <w:rFonts w:ascii="Times New Roman" w:eastAsia="Times New Roman" w:hAnsi="Times New Roman" w:cs="Times New Roman"/>
          <w:sz w:val="24"/>
          <w:szCs w:val="24"/>
          <w:lang w:val="en-GB" w:eastAsia="de-DE"/>
        </w:rPr>
        <w:lastRenderedPageBreak/>
        <w:t xml:space="preserve">from the dataset that the model is constructed upon (Subramanian and Simon, 2013). Contrary, such models cannot be generalized to other data sets and do not adequately describe general trends. Further studies using a larger number of plots for each treatment would be necessary to identify general trends of the probability of initial fungal infection for each plot. Investigating the risk and extent of fungal infections over time could yield valuable insight, as chemical treatments </w:t>
      </w:r>
      <w:proofErr w:type="gramStart"/>
      <w:r w:rsidRPr="00772FF0">
        <w:rPr>
          <w:rFonts w:ascii="Times New Roman" w:eastAsia="Times New Roman" w:hAnsi="Times New Roman" w:cs="Times New Roman"/>
          <w:sz w:val="24"/>
          <w:szCs w:val="24"/>
          <w:lang w:val="en-GB" w:eastAsia="de-DE"/>
        </w:rPr>
        <w:t>could be administered</w:t>
      </w:r>
      <w:proofErr w:type="gramEnd"/>
      <w:r w:rsidRPr="00772FF0">
        <w:rPr>
          <w:rFonts w:ascii="Times New Roman" w:eastAsia="Times New Roman" w:hAnsi="Times New Roman" w:cs="Times New Roman"/>
          <w:sz w:val="24"/>
          <w:szCs w:val="24"/>
          <w:lang w:val="en-GB" w:eastAsia="de-DE"/>
        </w:rPr>
        <w:t xml:space="preserve"> specifically at times of higher risks of fungal infections. Adjusting the treatment concentration, duration or frequency to the risk of fungal infection would reduce the overall use of chemicals and cost of the treatment, as well as it may increase the number of eggs surviving until hatch.</w:t>
      </w:r>
    </w:p>
    <w:p w:rsidR="00960416" w:rsidRPr="00772FF0" w:rsidRDefault="00960416" w:rsidP="00960416">
      <w:pPr>
        <w:pStyle w:val="Heading1"/>
        <w:rPr>
          <w:sz w:val="24"/>
          <w:szCs w:val="24"/>
        </w:rPr>
      </w:pPr>
      <w:r w:rsidRPr="00772FF0">
        <w:rPr>
          <w:sz w:val="24"/>
          <w:szCs w:val="24"/>
        </w:rPr>
        <w:t>References</w:t>
      </w:r>
    </w:p>
    <w:p w:rsidR="009F7CE8" w:rsidRPr="00772FF0" w:rsidRDefault="009F7CE8" w:rsidP="009F7CE8">
      <w:pPr>
        <w:spacing w:after="0" w:line="360" w:lineRule="auto"/>
        <w:jc w:val="both"/>
        <w:rPr>
          <w:rFonts w:ascii="Times New Roman" w:eastAsia="Times New Roman" w:hAnsi="Times New Roman" w:cs="Times New Roman"/>
          <w:sz w:val="24"/>
          <w:szCs w:val="24"/>
          <w:lang w:val="en-GB" w:eastAsia="de-DE"/>
        </w:rPr>
      </w:pPr>
      <w:proofErr w:type="spellStart"/>
      <w:r w:rsidRPr="00772FF0">
        <w:rPr>
          <w:rFonts w:ascii="Times New Roman" w:eastAsia="Times New Roman" w:hAnsi="Times New Roman" w:cs="Times New Roman"/>
          <w:sz w:val="24"/>
          <w:szCs w:val="24"/>
          <w:lang w:val="en-GB" w:eastAsia="de-DE"/>
        </w:rPr>
        <w:t>Agresti</w:t>
      </w:r>
      <w:proofErr w:type="spellEnd"/>
      <w:r w:rsidRPr="00772FF0">
        <w:rPr>
          <w:rFonts w:ascii="Times New Roman" w:eastAsia="Times New Roman" w:hAnsi="Times New Roman" w:cs="Times New Roman"/>
          <w:sz w:val="24"/>
          <w:szCs w:val="24"/>
          <w:lang w:val="en-GB" w:eastAsia="de-DE"/>
        </w:rPr>
        <w:t xml:space="preserve">, A. and </w:t>
      </w:r>
      <w:proofErr w:type="spellStart"/>
      <w:r w:rsidRPr="00772FF0">
        <w:rPr>
          <w:rFonts w:ascii="Times New Roman" w:eastAsia="Times New Roman" w:hAnsi="Times New Roman" w:cs="Times New Roman"/>
          <w:sz w:val="24"/>
          <w:szCs w:val="24"/>
          <w:lang w:val="en-GB" w:eastAsia="de-DE"/>
        </w:rPr>
        <w:t>Coull</w:t>
      </w:r>
      <w:proofErr w:type="spellEnd"/>
      <w:r w:rsidRPr="00772FF0">
        <w:rPr>
          <w:rFonts w:ascii="Times New Roman" w:eastAsia="Times New Roman" w:hAnsi="Times New Roman" w:cs="Times New Roman"/>
          <w:sz w:val="24"/>
          <w:szCs w:val="24"/>
          <w:lang w:val="en-GB" w:eastAsia="de-DE"/>
        </w:rPr>
        <w:t xml:space="preserve">, B. A.: Approximate is </w:t>
      </w:r>
      <w:proofErr w:type="gramStart"/>
      <w:r w:rsidRPr="00772FF0">
        <w:rPr>
          <w:rFonts w:ascii="Times New Roman" w:eastAsia="Times New Roman" w:hAnsi="Times New Roman" w:cs="Times New Roman"/>
          <w:sz w:val="24"/>
          <w:szCs w:val="24"/>
          <w:lang w:val="en-GB" w:eastAsia="de-DE"/>
        </w:rPr>
        <w:t>Better</w:t>
      </w:r>
      <w:proofErr w:type="gramEnd"/>
      <w:r w:rsidRPr="00772FF0">
        <w:rPr>
          <w:rFonts w:ascii="Times New Roman" w:eastAsia="Times New Roman" w:hAnsi="Times New Roman" w:cs="Times New Roman"/>
          <w:sz w:val="24"/>
          <w:szCs w:val="24"/>
          <w:lang w:val="en-GB" w:eastAsia="de-DE"/>
        </w:rPr>
        <w:t xml:space="preserve"> than "Exact" for Interval Estimation of Binomial Proportions, Am. Stat.</w:t>
      </w:r>
      <w:r w:rsidRPr="00772FF0">
        <w:rPr>
          <w:rFonts w:ascii="Times New Roman" w:eastAsia="Times New Roman" w:hAnsi="Times New Roman" w:cs="Times New Roman"/>
          <w:i/>
          <w:sz w:val="24"/>
          <w:szCs w:val="24"/>
          <w:lang w:val="en-GB" w:eastAsia="de-DE"/>
        </w:rPr>
        <w:t>,</w:t>
      </w:r>
      <w:r w:rsidRPr="00772FF0">
        <w:rPr>
          <w:rFonts w:ascii="Times New Roman" w:eastAsia="Times New Roman" w:hAnsi="Times New Roman" w:cs="Times New Roman"/>
          <w:sz w:val="24"/>
          <w:szCs w:val="24"/>
          <w:lang w:val="en-GB" w:eastAsia="de-DE"/>
        </w:rPr>
        <w:t xml:space="preserve"> 52, 119 – 126, </w:t>
      </w:r>
      <w:proofErr w:type="spellStart"/>
      <w:r w:rsidRPr="00772FF0">
        <w:rPr>
          <w:rFonts w:ascii="Times New Roman" w:eastAsia="Times New Roman" w:hAnsi="Times New Roman" w:cs="Times New Roman"/>
          <w:sz w:val="24"/>
          <w:szCs w:val="24"/>
          <w:lang w:val="en-GB" w:eastAsia="de-DE"/>
        </w:rPr>
        <w:t>doi</w:t>
      </w:r>
      <w:proofErr w:type="spellEnd"/>
      <w:r w:rsidRPr="00772FF0">
        <w:rPr>
          <w:rFonts w:ascii="Times New Roman" w:eastAsia="Times New Roman" w:hAnsi="Times New Roman" w:cs="Times New Roman"/>
          <w:sz w:val="24"/>
          <w:szCs w:val="24"/>
          <w:lang w:val="en-GB" w:eastAsia="de-DE"/>
        </w:rPr>
        <w:t>: 10.1080/00031305.1998.10480550, 1998.</w:t>
      </w:r>
    </w:p>
    <w:p w:rsidR="009F7CE8" w:rsidRPr="00772FF0" w:rsidRDefault="009F7CE8" w:rsidP="009F7CE8">
      <w:pPr>
        <w:spacing w:after="0" w:line="360" w:lineRule="auto"/>
        <w:jc w:val="both"/>
        <w:rPr>
          <w:rFonts w:ascii="Times New Roman" w:eastAsia="Times New Roman" w:hAnsi="Times New Roman" w:cs="Times New Roman"/>
          <w:color w:val="000000"/>
          <w:sz w:val="24"/>
          <w:szCs w:val="24"/>
          <w:shd w:val="clear" w:color="auto" w:fill="FFFFFF"/>
          <w:lang w:val="en-GB" w:eastAsia="de-DE"/>
        </w:rPr>
      </w:pPr>
      <w:r w:rsidRPr="00772FF0">
        <w:rPr>
          <w:rFonts w:ascii="Times New Roman" w:eastAsia="Times New Roman" w:hAnsi="Times New Roman" w:cs="Times New Roman"/>
          <w:sz w:val="24"/>
          <w:szCs w:val="24"/>
          <w:lang w:val="en-GB" w:eastAsia="de-DE"/>
        </w:rPr>
        <w:t xml:space="preserve">Bailey, T. A. and Jeffrey, S. M.: Evaluation of 215 Candidate Fungicides for Use in Fish Culture, in Investigations in Fish Control, U. S. Fish and Wildlife Service, </w:t>
      </w:r>
      <w:proofErr w:type="spellStart"/>
      <w:r w:rsidRPr="00772FF0">
        <w:rPr>
          <w:rFonts w:ascii="Times New Roman" w:eastAsia="Times New Roman" w:hAnsi="Times New Roman" w:cs="Times New Roman"/>
          <w:sz w:val="24"/>
          <w:szCs w:val="24"/>
          <w:lang w:val="en-GB" w:eastAsia="de-DE"/>
        </w:rPr>
        <w:t>LaCrosse</w:t>
      </w:r>
      <w:proofErr w:type="spellEnd"/>
      <w:r w:rsidRPr="00772FF0">
        <w:rPr>
          <w:rFonts w:ascii="Times New Roman" w:eastAsia="Times New Roman" w:hAnsi="Times New Roman" w:cs="Times New Roman"/>
          <w:sz w:val="24"/>
          <w:szCs w:val="24"/>
          <w:lang w:val="en-GB" w:eastAsia="de-DE"/>
        </w:rPr>
        <w:t xml:space="preserve">, WI, USA, URL: </w:t>
      </w:r>
      <w:hyperlink r:id="rId6" w:history="1">
        <w:r w:rsidRPr="00772FF0">
          <w:rPr>
            <w:rFonts w:ascii="Times New Roman" w:eastAsia="Times New Roman" w:hAnsi="Times New Roman" w:cs="Times New Roman"/>
            <w:color w:val="0000FF"/>
            <w:sz w:val="24"/>
            <w:szCs w:val="24"/>
            <w:u w:val="single"/>
            <w:lang w:val="en-GB" w:eastAsia="de-DE"/>
          </w:rPr>
          <w:t>https://pubs.usgs.gov/ifc/099/report.pdf</w:t>
        </w:r>
      </w:hyperlink>
      <w:r w:rsidRPr="00772FF0">
        <w:rPr>
          <w:rFonts w:ascii="Times New Roman" w:eastAsia="Times New Roman" w:hAnsi="Times New Roman" w:cs="Times New Roman"/>
          <w:color w:val="000000"/>
          <w:sz w:val="24"/>
          <w:szCs w:val="24"/>
          <w:shd w:val="clear" w:color="auto" w:fill="FFFFFF"/>
          <w:lang w:val="en-GB" w:eastAsia="de-DE"/>
        </w:rPr>
        <w:t>, 1989.</w:t>
      </w:r>
    </w:p>
    <w:p w:rsidR="009F7CE8" w:rsidRPr="00772FF0" w:rsidRDefault="009F7CE8" w:rsidP="009F7CE8">
      <w:pPr>
        <w:spacing w:after="0" w:line="360" w:lineRule="auto"/>
        <w:jc w:val="both"/>
        <w:rPr>
          <w:rFonts w:ascii="Times New Roman" w:eastAsia="Times New Roman" w:hAnsi="Times New Roman" w:cs="Times New Roman"/>
          <w:sz w:val="24"/>
          <w:szCs w:val="24"/>
          <w:lang w:val="en-GB" w:eastAsia="de-DE"/>
        </w:rPr>
      </w:pPr>
      <w:proofErr w:type="spellStart"/>
      <w:r w:rsidRPr="00772FF0">
        <w:rPr>
          <w:rFonts w:ascii="Times New Roman" w:eastAsia="Times New Roman" w:hAnsi="Times New Roman" w:cs="Times New Roman"/>
          <w:sz w:val="24"/>
          <w:szCs w:val="24"/>
          <w:lang w:val="en-GB" w:eastAsia="de-DE"/>
        </w:rPr>
        <w:t>Kitancharoen</w:t>
      </w:r>
      <w:proofErr w:type="spellEnd"/>
      <w:r w:rsidRPr="00772FF0">
        <w:rPr>
          <w:rFonts w:ascii="Times New Roman" w:eastAsia="Times New Roman" w:hAnsi="Times New Roman" w:cs="Times New Roman"/>
          <w:sz w:val="24"/>
          <w:szCs w:val="24"/>
          <w:lang w:val="en-GB" w:eastAsia="de-DE"/>
        </w:rPr>
        <w:t xml:space="preserve">, K., and </w:t>
      </w:r>
      <w:proofErr w:type="spellStart"/>
      <w:r w:rsidRPr="00772FF0">
        <w:rPr>
          <w:rFonts w:ascii="Times New Roman" w:eastAsia="Times New Roman" w:hAnsi="Times New Roman" w:cs="Times New Roman"/>
          <w:sz w:val="24"/>
          <w:szCs w:val="24"/>
          <w:lang w:val="en-GB" w:eastAsia="de-DE"/>
        </w:rPr>
        <w:t>Hatai</w:t>
      </w:r>
      <w:proofErr w:type="spellEnd"/>
      <w:r w:rsidRPr="00772FF0">
        <w:rPr>
          <w:rFonts w:ascii="Times New Roman" w:eastAsia="Times New Roman" w:hAnsi="Times New Roman" w:cs="Times New Roman"/>
          <w:sz w:val="24"/>
          <w:szCs w:val="24"/>
          <w:lang w:val="en-GB" w:eastAsia="de-DE"/>
        </w:rPr>
        <w:t xml:space="preserve">, K.: Experimental Infection of </w:t>
      </w:r>
      <w:proofErr w:type="spellStart"/>
      <w:r w:rsidRPr="00772FF0">
        <w:rPr>
          <w:rFonts w:ascii="Times New Roman" w:eastAsia="Times New Roman" w:hAnsi="Times New Roman" w:cs="Times New Roman"/>
          <w:i/>
          <w:sz w:val="24"/>
          <w:szCs w:val="24"/>
          <w:lang w:val="en-GB" w:eastAsia="de-DE"/>
        </w:rPr>
        <w:t>Saprolegnia</w:t>
      </w:r>
      <w:proofErr w:type="spellEnd"/>
      <w:r w:rsidRPr="00772FF0">
        <w:rPr>
          <w:rFonts w:ascii="Times New Roman" w:eastAsia="Times New Roman" w:hAnsi="Times New Roman" w:cs="Times New Roman"/>
          <w:i/>
          <w:sz w:val="24"/>
          <w:szCs w:val="24"/>
          <w:lang w:val="en-GB" w:eastAsia="de-DE"/>
        </w:rPr>
        <w:t xml:space="preserve"> </w:t>
      </w:r>
      <w:r w:rsidRPr="00772FF0">
        <w:rPr>
          <w:rFonts w:ascii="Times New Roman" w:eastAsia="Times New Roman" w:hAnsi="Times New Roman" w:cs="Times New Roman"/>
          <w:sz w:val="24"/>
          <w:szCs w:val="24"/>
          <w:lang w:val="en-GB" w:eastAsia="de-DE"/>
        </w:rPr>
        <w:t xml:space="preserve">spp. in Rainbow Trout Eggs, Fish </w:t>
      </w:r>
      <w:proofErr w:type="spellStart"/>
      <w:r w:rsidRPr="00772FF0">
        <w:rPr>
          <w:rFonts w:ascii="Times New Roman" w:eastAsia="Times New Roman" w:hAnsi="Times New Roman" w:cs="Times New Roman"/>
          <w:sz w:val="24"/>
          <w:szCs w:val="24"/>
          <w:lang w:val="en-GB" w:eastAsia="de-DE"/>
        </w:rPr>
        <w:t>Pathol</w:t>
      </w:r>
      <w:proofErr w:type="spellEnd"/>
      <w:r w:rsidRPr="00772FF0">
        <w:rPr>
          <w:rFonts w:ascii="Times New Roman" w:eastAsia="Times New Roman" w:hAnsi="Times New Roman" w:cs="Times New Roman"/>
          <w:sz w:val="24"/>
          <w:szCs w:val="24"/>
          <w:lang w:val="en-GB" w:eastAsia="de-DE"/>
        </w:rPr>
        <w:t xml:space="preserve">., 31, 49 – 50, </w:t>
      </w:r>
      <w:proofErr w:type="spellStart"/>
      <w:r w:rsidRPr="00772FF0">
        <w:rPr>
          <w:rFonts w:ascii="Times New Roman" w:eastAsia="Times New Roman" w:hAnsi="Times New Roman" w:cs="Times New Roman"/>
          <w:sz w:val="24"/>
          <w:szCs w:val="24"/>
          <w:lang w:val="en-GB" w:eastAsia="de-DE"/>
        </w:rPr>
        <w:t>doi</w:t>
      </w:r>
      <w:proofErr w:type="spellEnd"/>
      <w:r w:rsidRPr="00772FF0">
        <w:rPr>
          <w:rFonts w:ascii="Times New Roman" w:eastAsia="Times New Roman" w:hAnsi="Times New Roman" w:cs="Times New Roman"/>
          <w:sz w:val="24"/>
          <w:szCs w:val="24"/>
          <w:lang w:val="en-GB" w:eastAsia="de-DE"/>
        </w:rPr>
        <w:t xml:space="preserve">: </w:t>
      </w:r>
      <w:hyperlink r:id="rId7" w:history="1">
        <w:r w:rsidRPr="00772FF0">
          <w:rPr>
            <w:rFonts w:ascii="Times New Roman" w:eastAsia="Times New Roman" w:hAnsi="Times New Roman" w:cs="Times New Roman"/>
            <w:color w:val="0000FF"/>
            <w:sz w:val="24"/>
            <w:szCs w:val="24"/>
            <w:u w:val="single"/>
            <w:lang w:val="en-GB" w:eastAsia="de-DE"/>
          </w:rPr>
          <w:t>10.3147/jsfp.31.49</w:t>
        </w:r>
      </w:hyperlink>
      <w:r w:rsidRPr="00772FF0">
        <w:rPr>
          <w:rFonts w:ascii="Times New Roman" w:eastAsia="Times New Roman" w:hAnsi="Times New Roman" w:cs="Times New Roman"/>
          <w:sz w:val="24"/>
          <w:szCs w:val="24"/>
          <w:lang w:val="en-GB" w:eastAsia="de-DE"/>
        </w:rPr>
        <w:t>, 1996.</w:t>
      </w:r>
      <w:r w:rsidRPr="00772FF0">
        <w:rPr>
          <w:rFonts w:ascii="Times New Roman" w:eastAsia="Times New Roman" w:hAnsi="Times New Roman" w:cs="Times New Roman"/>
          <w:sz w:val="24"/>
          <w:szCs w:val="24"/>
          <w:lang w:val="en-GB" w:eastAsia="de-DE"/>
        </w:rPr>
        <w:br/>
      </w:r>
      <w:proofErr w:type="spellStart"/>
      <w:r w:rsidRPr="00772FF0">
        <w:rPr>
          <w:rFonts w:ascii="Times New Roman" w:eastAsia="Times New Roman" w:hAnsi="Times New Roman" w:cs="Times New Roman"/>
          <w:sz w:val="24"/>
          <w:szCs w:val="24"/>
          <w:lang w:val="en-GB" w:eastAsia="de-DE"/>
        </w:rPr>
        <w:t>Pinheiro</w:t>
      </w:r>
      <w:proofErr w:type="spellEnd"/>
      <w:r w:rsidRPr="00772FF0">
        <w:rPr>
          <w:rFonts w:ascii="Times New Roman" w:eastAsia="Times New Roman" w:hAnsi="Times New Roman" w:cs="Times New Roman"/>
          <w:sz w:val="24"/>
          <w:szCs w:val="24"/>
          <w:lang w:val="en-GB" w:eastAsia="de-DE"/>
        </w:rPr>
        <w:t xml:space="preserve">, J., Bates, D., </w:t>
      </w:r>
      <w:proofErr w:type="spellStart"/>
      <w:r w:rsidRPr="00772FF0">
        <w:rPr>
          <w:rFonts w:ascii="Times New Roman" w:eastAsia="Times New Roman" w:hAnsi="Times New Roman" w:cs="Times New Roman"/>
          <w:sz w:val="24"/>
          <w:szCs w:val="24"/>
          <w:lang w:val="en-GB" w:eastAsia="de-DE"/>
        </w:rPr>
        <w:t>DebRoy</w:t>
      </w:r>
      <w:proofErr w:type="spellEnd"/>
      <w:r w:rsidRPr="00772FF0">
        <w:rPr>
          <w:rFonts w:ascii="Times New Roman" w:eastAsia="Times New Roman" w:hAnsi="Times New Roman" w:cs="Times New Roman"/>
          <w:sz w:val="24"/>
          <w:szCs w:val="24"/>
          <w:lang w:val="en-GB" w:eastAsia="de-DE"/>
        </w:rPr>
        <w:t xml:space="preserve">, S., Sarkar, D., and R Core Team: </w:t>
      </w:r>
      <w:proofErr w:type="spellStart"/>
      <w:r w:rsidRPr="00772FF0">
        <w:rPr>
          <w:rFonts w:ascii="Times New Roman" w:eastAsia="Times New Roman" w:hAnsi="Times New Roman" w:cs="Times New Roman"/>
          <w:sz w:val="24"/>
          <w:szCs w:val="24"/>
          <w:lang w:val="en-GB" w:eastAsia="de-DE"/>
        </w:rPr>
        <w:t>Nlme</w:t>
      </w:r>
      <w:proofErr w:type="spellEnd"/>
      <w:r w:rsidRPr="00772FF0">
        <w:rPr>
          <w:rFonts w:ascii="Times New Roman" w:eastAsia="Times New Roman" w:hAnsi="Times New Roman" w:cs="Times New Roman"/>
          <w:sz w:val="24"/>
          <w:szCs w:val="24"/>
          <w:lang w:val="en-GB" w:eastAsia="de-DE"/>
        </w:rPr>
        <w:t>: Linear and Nonlinear Mixed Effects Models (version 3.1-131), 2017.</w:t>
      </w:r>
    </w:p>
    <w:p w:rsidR="009F7CE8" w:rsidRPr="00772FF0" w:rsidRDefault="009F7CE8" w:rsidP="009F7CE8">
      <w:pPr>
        <w:spacing w:after="0" w:line="360" w:lineRule="auto"/>
        <w:jc w:val="both"/>
        <w:rPr>
          <w:rFonts w:ascii="Times New Roman" w:eastAsia="Times New Roman" w:hAnsi="Times New Roman" w:cs="Times New Roman"/>
          <w:sz w:val="24"/>
          <w:szCs w:val="24"/>
          <w:lang w:val="en-GB" w:eastAsia="de-DE"/>
        </w:rPr>
      </w:pPr>
      <w:r w:rsidRPr="00772FF0">
        <w:rPr>
          <w:rFonts w:ascii="Times New Roman" w:eastAsia="Times New Roman" w:hAnsi="Times New Roman" w:cs="Times New Roman"/>
          <w:sz w:val="24"/>
          <w:szCs w:val="24"/>
          <w:lang w:val="en-GB" w:eastAsia="de-DE"/>
        </w:rPr>
        <w:t xml:space="preserve">Post, G.: </w:t>
      </w:r>
      <w:r w:rsidRPr="00772FF0">
        <w:rPr>
          <w:rFonts w:ascii="Times New Roman" w:eastAsia="Times New Roman" w:hAnsi="Times New Roman" w:cs="Times New Roman"/>
          <w:i/>
          <w:sz w:val="24"/>
          <w:szCs w:val="24"/>
          <w:lang w:val="en-GB" w:eastAsia="de-DE"/>
        </w:rPr>
        <w:t>Textbook of Fish Health</w:t>
      </w:r>
      <w:r w:rsidRPr="00772FF0">
        <w:rPr>
          <w:rFonts w:ascii="Times New Roman" w:eastAsia="Times New Roman" w:hAnsi="Times New Roman" w:cs="Times New Roman"/>
          <w:sz w:val="24"/>
          <w:szCs w:val="24"/>
          <w:lang w:val="en-GB" w:eastAsia="de-DE"/>
        </w:rPr>
        <w:t>, T. F. H. Publications, Neptune City, NJ, 1987.</w:t>
      </w:r>
    </w:p>
    <w:p w:rsidR="009F7CE8" w:rsidRPr="00772FF0" w:rsidRDefault="009F7CE8" w:rsidP="009F7CE8">
      <w:pPr>
        <w:spacing w:after="0" w:line="360" w:lineRule="auto"/>
        <w:jc w:val="both"/>
        <w:rPr>
          <w:rFonts w:ascii="Times New Roman" w:eastAsia="Times New Roman" w:hAnsi="Times New Roman" w:cs="Times New Roman"/>
          <w:sz w:val="24"/>
          <w:szCs w:val="24"/>
          <w:lang w:val="en-GB" w:eastAsia="de-DE"/>
        </w:rPr>
      </w:pPr>
      <w:r w:rsidRPr="00772FF0">
        <w:rPr>
          <w:rFonts w:ascii="Times New Roman" w:eastAsia="Times New Roman" w:hAnsi="Times New Roman" w:cs="Times New Roman"/>
          <w:sz w:val="24"/>
          <w:szCs w:val="24"/>
          <w:lang w:val="en-GB" w:eastAsia="de-DE"/>
        </w:rPr>
        <w:t>R Core Team: R: A Language and Environment for Statistical Computing (version 3.3.3), R Foundation for Statistical Computing Vienna, AT, 2017.</w:t>
      </w:r>
    </w:p>
    <w:p w:rsidR="009F7CE8" w:rsidRPr="00772FF0" w:rsidRDefault="009F7CE8" w:rsidP="009F7CE8">
      <w:pPr>
        <w:spacing w:after="0" w:line="360" w:lineRule="auto"/>
        <w:jc w:val="both"/>
        <w:rPr>
          <w:rFonts w:ascii="Times New Roman" w:eastAsia="Times New Roman" w:hAnsi="Times New Roman" w:cs="Times New Roman"/>
          <w:sz w:val="24"/>
          <w:szCs w:val="24"/>
          <w:lang w:val="en-GB" w:eastAsia="de-DE"/>
        </w:rPr>
      </w:pPr>
      <w:r w:rsidRPr="00772FF0">
        <w:rPr>
          <w:rFonts w:ascii="Times New Roman" w:eastAsia="Times New Roman" w:hAnsi="Times New Roman" w:cs="Times New Roman"/>
          <w:sz w:val="24"/>
          <w:szCs w:val="24"/>
          <w:lang w:val="en-GB" w:eastAsia="de-DE"/>
        </w:rPr>
        <w:t xml:space="preserve">Searle, S. R.: Linear Models, Wiley, </w:t>
      </w:r>
      <w:proofErr w:type="gramStart"/>
      <w:r w:rsidRPr="00772FF0">
        <w:rPr>
          <w:rFonts w:ascii="Times New Roman" w:eastAsia="Times New Roman" w:hAnsi="Times New Roman" w:cs="Times New Roman"/>
          <w:sz w:val="24"/>
          <w:szCs w:val="24"/>
          <w:lang w:val="en-GB" w:eastAsia="de-DE"/>
        </w:rPr>
        <w:t>New</w:t>
      </w:r>
      <w:proofErr w:type="gramEnd"/>
      <w:r w:rsidRPr="00772FF0">
        <w:rPr>
          <w:rFonts w:ascii="Times New Roman" w:eastAsia="Times New Roman" w:hAnsi="Times New Roman" w:cs="Times New Roman"/>
          <w:sz w:val="24"/>
          <w:szCs w:val="24"/>
          <w:lang w:val="en-GB" w:eastAsia="de-DE"/>
        </w:rPr>
        <w:t xml:space="preserve"> York, </w:t>
      </w:r>
      <w:proofErr w:type="spellStart"/>
      <w:r w:rsidRPr="00772FF0">
        <w:rPr>
          <w:rFonts w:ascii="Times New Roman" w:eastAsia="Times New Roman" w:hAnsi="Times New Roman" w:cs="Times New Roman"/>
          <w:sz w:val="24"/>
          <w:szCs w:val="24"/>
          <w:lang w:val="en-GB" w:eastAsia="de-DE"/>
        </w:rPr>
        <w:t>doi</w:t>
      </w:r>
      <w:proofErr w:type="spellEnd"/>
      <w:r w:rsidRPr="00772FF0">
        <w:rPr>
          <w:rFonts w:ascii="Times New Roman" w:eastAsia="Times New Roman" w:hAnsi="Times New Roman" w:cs="Times New Roman"/>
          <w:sz w:val="24"/>
          <w:szCs w:val="24"/>
          <w:lang w:val="en-GB" w:eastAsia="de-DE"/>
        </w:rPr>
        <w:t>: 10.1002/9781118491782, 1971.</w:t>
      </w:r>
    </w:p>
    <w:p w:rsidR="009F7CE8" w:rsidRPr="00772FF0" w:rsidRDefault="009F7CE8" w:rsidP="009F7CE8">
      <w:pPr>
        <w:spacing w:after="0" w:line="360" w:lineRule="auto"/>
        <w:jc w:val="both"/>
        <w:rPr>
          <w:rFonts w:ascii="Times New Roman" w:eastAsia="Times New Roman" w:hAnsi="Times New Roman" w:cs="Times New Roman"/>
          <w:sz w:val="24"/>
          <w:szCs w:val="24"/>
          <w:lang w:val="en-GB" w:eastAsia="de-DE"/>
        </w:rPr>
      </w:pPr>
      <w:r w:rsidRPr="00772FF0">
        <w:rPr>
          <w:rFonts w:ascii="Times New Roman" w:eastAsia="Times New Roman" w:hAnsi="Times New Roman" w:cs="Times New Roman"/>
          <w:sz w:val="24"/>
          <w:szCs w:val="24"/>
          <w:lang w:val="en-GB" w:eastAsia="de-DE"/>
        </w:rPr>
        <w:t xml:space="preserve">Smith, S. N., Armstrong, R. A., </w:t>
      </w:r>
      <w:proofErr w:type="spellStart"/>
      <w:r w:rsidRPr="00772FF0">
        <w:rPr>
          <w:rFonts w:ascii="Times New Roman" w:eastAsia="Times New Roman" w:hAnsi="Times New Roman" w:cs="Times New Roman"/>
          <w:sz w:val="24"/>
          <w:szCs w:val="24"/>
          <w:lang w:val="en-GB" w:eastAsia="de-DE"/>
        </w:rPr>
        <w:t>Springate</w:t>
      </w:r>
      <w:proofErr w:type="spellEnd"/>
      <w:r w:rsidRPr="00772FF0">
        <w:rPr>
          <w:rFonts w:ascii="Times New Roman" w:eastAsia="Times New Roman" w:hAnsi="Times New Roman" w:cs="Times New Roman"/>
          <w:sz w:val="24"/>
          <w:szCs w:val="24"/>
          <w:lang w:val="en-GB" w:eastAsia="de-DE"/>
        </w:rPr>
        <w:t xml:space="preserve">, J., and Barker, G.: Infection and Colonization of Trout Eggs by </w:t>
      </w:r>
      <w:proofErr w:type="spellStart"/>
      <w:r w:rsidRPr="00772FF0">
        <w:rPr>
          <w:rFonts w:ascii="Times New Roman" w:eastAsia="Times New Roman" w:hAnsi="Times New Roman" w:cs="Times New Roman"/>
          <w:sz w:val="24"/>
          <w:szCs w:val="24"/>
          <w:lang w:val="en-GB" w:eastAsia="de-DE"/>
        </w:rPr>
        <w:t>Saprolegniaceae</w:t>
      </w:r>
      <w:proofErr w:type="spellEnd"/>
      <w:r w:rsidRPr="00772FF0">
        <w:rPr>
          <w:rFonts w:ascii="Times New Roman" w:eastAsia="Times New Roman" w:hAnsi="Times New Roman" w:cs="Times New Roman"/>
          <w:sz w:val="24"/>
          <w:szCs w:val="24"/>
          <w:lang w:val="en-GB" w:eastAsia="de-DE"/>
        </w:rPr>
        <w:t xml:space="preserve">, Trans. Br. Mycol. Soc., 85, 719 – 764, </w:t>
      </w:r>
      <w:proofErr w:type="spellStart"/>
      <w:r w:rsidRPr="00772FF0">
        <w:rPr>
          <w:rFonts w:ascii="Times New Roman" w:eastAsia="Times New Roman" w:hAnsi="Times New Roman" w:cs="Times New Roman"/>
          <w:sz w:val="24"/>
          <w:szCs w:val="24"/>
          <w:lang w:val="en-GB" w:eastAsia="de-DE"/>
        </w:rPr>
        <w:t>doi</w:t>
      </w:r>
      <w:proofErr w:type="spellEnd"/>
      <w:r w:rsidRPr="00772FF0">
        <w:rPr>
          <w:rFonts w:ascii="Times New Roman" w:eastAsia="Times New Roman" w:hAnsi="Times New Roman" w:cs="Times New Roman"/>
          <w:sz w:val="24"/>
          <w:szCs w:val="24"/>
          <w:lang w:val="en-GB" w:eastAsia="de-DE"/>
        </w:rPr>
        <w:t xml:space="preserve">: </w:t>
      </w:r>
      <w:hyperlink r:id="rId8" w:tgtFrame="_blank" w:tooltip="Persistent link using digital object identifier" w:history="1">
        <w:r w:rsidRPr="00772FF0">
          <w:rPr>
            <w:rFonts w:ascii="Times New Roman" w:eastAsia="Times New Roman" w:hAnsi="Times New Roman" w:cs="Times New Roman"/>
            <w:color w:val="0000FF"/>
            <w:sz w:val="24"/>
            <w:szCs w:val="24"/>
            <w:u w:val="single"/>
            <w:lang w:val="en-GB" w:eastAsia="de-DE"/>
          </w:rPr>
          <w:t>10.1016/S0007-1536(85)80268-0</w:t>
        </w:r>
      </w:hyperlink>
      <w:r w:rsidRPr="00772FF0">
        <w:rPr>
          <w:rFonts w:ascii="Times New Roman" w:eastAsia="Times New Roman" w:hAnsi="Times New Roman" w:cs="Times New Roman"/>
          <w:sz w:val="24"/>
          <w:szCs w:val="24"/>
          <w:lang w:val="en-GB" w:eastAsia="de-DE"/>
        </w:rPr>
        <w:t>, 1985.</w:t>
      </w:r>
    </w:p>
    <w:p w:rsidR="009F7CE8" w:rsidRPr="00772FF0" w:rsidRDefault="009F7CE8" w:rsidP="009F7CE8">
      <w:pPr>
        <w:rPr>
          <w:rFonts w:ascii="Times New Roman" w:eastAsia="Times New Roman" w:hAnsi="Times New Roman" w:cs="Times New Roman"/>
          <w:sz w:val="24"/>
          <w:szCs w:val="24"/>
          <w:lang w:val="en-GB" w:eastAsia="de-DE"/>
        </w:rPr>
      </w:pPr>
      <w:r w:rsidRPr="00772FF0">
        <w:rPr>
          <w:rFonts w:ascii="Times New Roman" w:eastAsia="Times New Roman" w:hAnsi="Times New Roman" w:cs="Times New Roman"/>
          <w:sz w:val="24"/>
          <w:szCs w:val="24"/>
          <w:lang w:val="en-GB" w:eastAsia="de-DE"/>
        </w:rPr>
        <w:t>Subramanian, J., and Simon, R.: Overfitting in Prediction Models - Is it a Problem only in High Dimensions</w:t>
      </w:r>
      <w:proofErr w:type="gramStart"/>
      <w:r w:rsidRPr="00772FF0">
        <w:rPr>
          <w:rFonts w:ascii="Times New Roman" w:eastAsia="Times New Roman" w:hAnsi="Times New Roman" w:cs="Times New Roman"/>
          <w:sz w:val="24"/>
          <w:szCs w:val="24"/>
          <w:lang w:val="en-GB" w:eastAsia="de-DE"/>
        </w:rPr>
        <w:t>?,</w:t>
      </w:r>
      <w:proofErr w:type="gramEnd"/>
      <w:r w:rsidRPr="00772FF0">
        <w:rPr>
          <w:rFonts w:ascii="Times New Roman" w:eastAsia="Times New Roman" w:hAnsi="Times New Roman" w:cs="Times New Roman"/>
          <w:sz w:val="24"/>
          <w:szCs w:val="24"/>
          <w:lang w:val="en-GB" w:eastAsia="de-DE"/>
        </w:rPr>
        <w:t xml:space="preserve"> Contemp. </w:t>
      </w:r>
      <w:proofErr w:type="spellStart"/>
      <w:r w:rsidRPr="00772FF0">
        <w:rPr>
          <w:rFonts w:ascii="Times New Roman" w:eastAsia="Times New Roman" w:hAnsi="Times New Roman" w:cs="Times New Roman"/>
          <w:sz w:val="24"/>
          <w:szCs w:val="24"/>
          <w:lang w:val="en-GB" w:eastAsia="de-DE"/>
        </w:rPr>
        <w:t>Clin</w:t>
      </w:r>
      <w:proofErr w:type="spellEnd"/>
      <w:r w:rsidRPr="00772FF0">
        <w:rPr>
          <w:rFonts w:ascii="Times New Roman" w:eastAsia="Times New Roman" w:hAnsi="Times New Roman" w:cs="Times New Roman"/>
          <w:sz w:val="24"/>
          <w:szCs w:val="24"/>
          <w:lang w:val="en-GB" w:eastAsia="de-DE"/>
        </w:rPr>
        <w:t xml:space="preserve">. Trials, 36, 636 – 641, </w:t>
      </w:r>
      <w:proofErr w:type="spellStart"/>
      <w:r w:rsidRPr="00772FF0">
        <w:rPr>
          <w:rFonts w:ascii="Times New Roman" w:eastAsia="Times New Roman" w:hAnsi="Times New Roman" w:cs="Times New Roman"/>
          <w:sz w:val="24"/>
          <w:szCs w:val="24"/>
          <w:lang w:val="en-GB" w:eastAsia="de-DE"/>
        </w:rPr>
        <w:t>doi</w:t>
      </w:r>
      <w:proofErr w:type="spellEnd"/>
      <w:r w:rsidRPr="00772FF0">
        <w:rPr>
          <w:rFonts w:ascii="Times New Roman" w:eastAsia="Times New Roman" w:hAnsi="Times New Roman" w:cs="Times New Roman"/>
          <w:sz w:val="24"/>
          <w:szCs w:val="24"/>
          <w:lang w:val="en-GB" w:eastAsia="de-DE"/>
        </w:rPr>
        <w:t>: 10.1016/j.cct.2013.06.011, 2013.</w:t>
      </w:r>
      <w:r w:rsidRPr="00772FF0">
        <w:rPr>
          <w:rFonts w:ascii="Times New Roman" w:eastAsia="Times New Roman" w:hAnsi="Times New Roman" w:cs="Times New Roman"/>
          <w:sz w:val="24"/>
          <w:szCs w:val="24"/>
          <w:lang w:val="en-GB" w:eastAsia="de-DE"/>
        </w:rPr>
        <w:br/>
      </w:r>
      <w:proofErr w:type="spellStart"/>
      <w:r w:rsidRPr="00772FF0">
        <w:rPr>
          <w:rFonts w:ascii="Times New Roman" w:eastAsia="Times New Roman" w:hAnsi="Times New Roman" w:cs="Times New Roman"/>
          <w:sz w:val="24"/>
          <w:szCs w:val="24"/>
          <w:lang w:val="en-GB" w:eastAsia="de-DE"/>
        </w:rPr>
        <w:t>Thoen</w:t>
      </w:r>
      <w:proofErr w:type="spellEnd"/>
      <w:r w:rsidRPr="00772FF0">
        <w:rPr>
          <w:rFonts w:ascii="Times New Roman" w:eastAsia="Times New Roman" w:hAnsi="Times New Roman" w:cs="Times New Roman"/>
          <w:sz w:val="24"/>
          <w:szCs w:val="24"/>
          <w:lang w:val="en-GB" w:eastAsia="de-DE"/>
        </w:rPr>
        <w:t xml:space="preserve">, E., </w:t>
      </w:r>
      <w:proofErr w:type="spellStart"/>
      <w:r w:rsidRPr="00772FF0">
        <w:rPr>
          <w:rFonts w:ascii="Times New Roman" w:eastAsia="Times New Roman" w:hAnsi="Times New Roman" w:cs="Times New Roman"/>
          <w:sz w:val="24"/>
          <w:szCs w:val="24"/>
          <w:lang w:val="en-GB" w:eastAsia="de-DE"/>
        </w:rPr>
        <w:t>Evensen</w:t>
      </w:r>
      <w:proofErr w:type="spellEnd"/>
      <w:r w:rsidRPr="00772FF0">
        <w:rPr>
          <w:rFonts w:ascii="Times New Roman" w:eastAsia="Times New Roman" w:hAnsi="Times New Roman" w:cs="Times New Roman"/>
          <w:sz w:val="24"/>
          <w:szCs w:val="24"/>
          <w:lang w:val="en-GB" w:eastAsia="de-DE"/>
        </w:rPr>
        <w:t xml:space="preserve">, Ø., and </w:t>
      </w:r>
      <w:proofErr w:type="spellStart"/>
      <w:r w:rsidRPr="00772FF0">
        <w:rPr>
          <w:rFonts w:ascii="Times New Roman" w:eastAsia="Times New Roman" w:hAnsi="Times New Roman" w:cs="Times New Roman"/>
          <w:sz w:val="24"/>
          <w:szCs w:val="24"/>
          <w:lang w:val="en-GB" w:eastAsia="de-DE"/>
        </w:rPr>
        <w:t>Skaar</w:t>
      </w:r>
      <w:proofErr w:type="spellEnd"/>
      <w:r w:rsidRPr="00772FF0">
        <w:rPr>
          <w:rFonts w:ascii="Times New Roman" w:eastAsia="Times New Roman" w:hAnsi="Times New Roman" w:cs="Times New Roman"/>
          <w:sz w:val="24"/>
          <w:szCs w:val="24"/>
          <w:lang w:val="en-GB" w:eastAsia="de-DE"/>
        </w:rPr>
        <w:t xml:space="preserve">, I.: Pathogenicity of </w:t>
      </w:r>
      <w:proofErr w:type="spellStart"/>
      <w:r w:rsidRPr="00772FF0">
        <w:rPr>
          <w:rFonts w:ascii="Times New Roman" w:eastAsia="Times New Roman" w:hAnsi="Times New Roman" w:cs="Times New Roman"/>
          <w:i/>
          <w:sz w:val="24"/>
          <w:szCs w:val="24"/>
          <w:lang w:val="en-GB" w:eastAsia="de-DE"/>
        </w:rPr>
        <w:t>Saprolegnia</w:t>
      </w:r>
      <w:proofErr w:type="spellEnd"/>
      <w:r w:rsidRPr="00772FF0">
        <w:rPr>
          <w:rFonts w:ascii="Times New Roman" w:eastAsia="Times New Roman" w:hAnsi="Times New Roman" w:cs="Times New Roman"/>
          <w:i/>
          <w:sz w:val="24"/>
          <w:szCs w:val="24"/>
          <w:lang w:val="en-GB" w:eastAsia="de-DE"/>
        </w:rPr>
        <w:t xml:space="preserve"> </w:t>
      </w:r>
      <w:r w:rsidRPr="00772FF0">
        <w:rPr>
          <w:rFonts w:ascii="Times New Roman" w:eastAsia="Times New Roman" w:hAnsi="Times New Roman" w:cs="Times New Roman"/>
          <w:sz w:val="24"/>
          <w:szCs w:val="24"/>
          <w:lang w:val="en-GB" w:eastAsia="de-DE"/>
        </w:rPr>
        <w:t xml:space="preserve">spp. to Atlantic Salmon, </w:t>
      </w:r>
      <w:r w:rsidRPr="00772FF0">
        <w:rPr>
          <w:rFonts w:ascii="Times New Roman" w:eastAsia="Times New Roman" w:hAnsi="Times New Roman" w:cs="Times New Roman"/>
          <w:i/>
          <w:sz w:val="24"/>
          <w:szCs w:val="24"/>
          <w:lang w:val="en-GB" w:eastAsia="de-DE"/>
        </w:rPr>
        <w:t xml:space="preserve">Salmo salar </w:t>
      </w:r>
      <w:r w:rsidRPr="00772FF0">
        <w:rPr>
          <w:rFonts w:ascii="Times New Roman" w:eastAsia="Times New Roman" w:hAnsi="Times New Roman" w:cs="Times New Roman"/>
          <w:sz w:val="24"/>
          <w:szCs w:val="24"/>
          <w:lang w:val="en-GB" w:eastAsia="de-DE"/>
        </w:rPr>
        <w:t xml:space="preserve">L., Eggs, J. Fish Dis., 34, 601 – 608, </w:t>
      </w:r>
      <w:proofErr w:type="spellStart"/>
      <w:r w:rsidRPr="00772FF0">
        <w:rPr>
          <w:rFonts w:ascii="Times New Roman" w:eastAsia="Times New Roman" w:hAnsi="Times New Roman" w:cs="Times New Roman"/>
          <w:sz w:val="24"/>
          <w:szCs w:val="24"/>
          <w:lang w:val="en-GB" w:eastAsia="de-DE"/>
        </w:rPr>
        <w:t>doi</w:t>
      </w:r>
      <w:proofErr w:type="spellEnd"/>
      <w:r w:rsidRPr="00772FF0">
        <w:rPr>
          <w:rFonts w:ascii="Times New Roman" w:eastAsia="Times New Roman" w:hAnsi="Times New Roman" w:cs="Times New Roman"/>
          <w:sz w:val="24"/>
          <w:szCs w:val="24"/>
          <w:lang w:val="en-GB" w:eastAsia="de-DE"/>
        </w:rPr>
        <w:t>: 10.1111/j.1365-2761.2011.01273.x, 2011.</w:t>
      </w:r>
    </w:p>
    <w:p w:rsidR="009F7CE8" w:rsidRPr="00772FF0" w:rsidRDefault="009F7CE8" w:rsidP="009F7CE8">
      <w:pPr>
        <w:spacing w:after="0" w:line="360" w:lineRule="auto"/>
        <w:jc w:val="both"/>
        <w:rPr>
          <w:rFonts w:ascii="Times New Roman" w:eastAsia="Times New Roman" w:hAnsi="Times New Roman" w:cs="Times New Roman"/>
          <w:sz w:val="24"/>
          <w:szCs w:val="24"/>
          <w:lang w:val="en-GB" w:eastAsia="de-DE"/>
        </w:rPr>
      </w:pPr>
      <w:proofErr w:type="spellStart"/>
      <w:r w:rsidRPr="00772FF0">
        <w:rPr>
          <w:rFonts w:ascii="Times New Roman" w:eastAsia="Times New Roman" w:hAnsi="Times New Roman" w:cs="Times New Roman"/>
          <w:sz w:val="24"/>
          <w:szCs w:val="24"/>
          <w:lang w:val="en-GB" w:eastAsia="de-DE"/>
        </w:rPr>
        <w:t>Wolak</w:t>
      </w:r>
      <w:proofErr w:type="spellEnd"/>
      <w:r w:rsidRPr="00772FF0">
        <w:rPr>
          <w:rFonts w:ascii="Times New Roman" w:eastAsia="Times New Roman" w:hAnsi="Times New Roman" w:cs="Times New Roman"/>
          <w:sz w:val="24"/>
          <w:szCs w:val="24"/>
          <w:lang w:val="en-GB" w:eastAsia="de-DE"/>
        </w:rPr>
        <w:t xml:space="preserve">, M. E., Fairbairn, D. J., and Paulsen, Y. R.: Guidelines for Estimating Repeatability, Methods Ecol. and </w:t>
      </w:r>
      <w:proofErr w:type="spellStart"/>
      <w:proofErr w:type="gramStart"/>
      <w:r w:rsidRPr="00772FF0">
        <w:rPr>
          <w:rFonts w:ascii="Times New Roman" w:eastAsia="Times New Roman" w:hAnsi="Times New Roman" w:cs="Times New Roman"/>
          <w:sz w:val="24"/>
          <w:szCs w:val="24"/>
          <w:lang w:val="en-GB" w:eastAsia="de-DE"/>
        </w:rPr>
        <w:t>Evol</w:t>
      </w:r>
      <w:proofErr w:type="spellEnd"/>
      <w:r w:rsidRPr="00772FF0">
        <w:rPr>
          <w:rFonts w:ascii="Times New Roman" w:eastAsia="Times New Roman" w:hAnsi="Times New Roman" w:cs="Times New Roman"/>
          <w:sz w:val="24"/>
          <w:szCs w:val="24"/>
          <w:lang w:val="en-GB" w:eastAsia="de-DE"/>
        </w:rPr>
        <w:t>.,</w:t>
      </w:r>
      <w:proofErr w:type="gramEnd"/>
      <w:r w:rsidRPr="00772FF0">
        <w:rPr>
          <w:rFonts w:ascii="Times New Roman" w:eastAsia="Times New Roman" w:hAnsi="Times New Roman" w:cs="Times New Roman"/>
          <w:sz w:val="24"/>
          <w:szCs w:val="24"/>
          <w:lang w:val="en-GB" w:eastAsia="de-DE"/>
        </w:rPr>
        <w:t xml:space="preserve"> 3, 129 – 137, </w:t>
      </w:r>
      <w:proofErr w:type="spellStart"/>
      <w:r w:rsidRPr="00772FF0">
        <w:rPr>
          <w:rFonts w:ascii="Times New Roman" w:eastAsia="Times New Roman" w:hAnsi="Times New Roman" w:cs="Times New Roman"/>
          <w:sz w:val="24"/>
          <w:szCs w:val="24"/>
          <w:lang w:val="en-GB" w:eastAsia="de-DE"/>
        </w:rPr>
        <w:t>doi</w:t>
      </w:r>
      <w:proofErr w:type="spellEnd"/>
      <w:r w:rsidRPr="00772FF0">
        <w:rPr>
          <w:rFonts w:ascii="Times New Roman" w:eastAsia="Times New Roman" w:hAnsi="Times New Roman" w:cs="Times New Roman"/>
          <w:sz w:val="24"/>
          <w:szCs w:val="24"/>
          <w:lang w:val="en-GB" w:eastAsia="de-DE"/>
        </w:rPr>
        <w:t>: 10.1111/j.2041-210X.2011.00125.x, 2012.</w:t>
      </w:r>
    </w:p>
    <w:p w:rsidR="009F7CE8" w:rsidRPr="00772FF0" w:rsidRDefault="009F7CE8" w:rsidP="009F7CE8">
      <w:pPr>
        <w:spacing w:after="0" w:line="360" w:lineRule="auto"/>
        <w:jc w:val="both"/>
        <w:rPr>
          <w:rFonts w:ascii="Times New Roman" w:eastAsia="Times New Roman" w:hAnsi="Times New Roman" w:cs="Times New Roman"/>
          <w:sz w:val="24"/>
          <w:szCs w:val="24"/>
          <w:lang w:val="en-GB" w:eastAsia="de-DE"/>
        </w:rPr>
      </w:pPr>
      <w:r w:rsidRPr="00772FF0">
        <w:rPr>
          <w:rFonts w:ascii="Times New Roman" w:eastAsia="Times New Roman" w:hAnsi="Times New Roman" w:cs="Times New Roman"/>
          <w:sz w:val="24"/>
          <w:szCs w:val="24"/>
          <w:lang w:val="en-GB" w:eastAsia="de-DE"/>
        </w:rPr>
        <w:lastRenderedPageBreak/>
        <w:t xml:space="preserve">Wood, S. N.: Stable and Efficient Multiple Smoothing Parameter Estimation for Generalized Additive Models, J. Am. Stat. Assoc., 99, 673 – 686, </w:t>
      </w:r>
      <w:proofErr w:type="spellStart"/>
      <w:r w:rsidRPr="00772FF0">
        <w:rPr>
          <w:rFonts w:ascii="Times New Roman" w:eastAsia="Times New Roman" w:hAnsi="Times New Roman" w:cs="Times New Roman"/>
          <w:sz w:val="24"/>
          <w:szCs w:val="24"/>
          <w:lang w:val="en-GB" w:eastAsia="de-DE"/>
        </w:rPr>
        <w:t>doi</w:t>
      </w:r>
      <w:proofErr w:type="spellEnd"/>
      <w:r w:rsidRPr="00772FF0">
        <w:rPr>
          <w:rFonts w:ascii="Times New Roman" w:eastAsia="Times New Roman" w:hAnsi="Times New Roman" w:cs="Times New Roman"/>
          <w:sz w:val="24"/>
          <w:szCs w:val="24"/>
          <w:lang w:val="en-GB" w:eastAsia="de-DE"/>
        </w:rPr>
        <w:t xml:space="preserve">: </w:t>
      </w:r>
      <w:hyperlink r:id="rId9" w:history="1">
        <w:r w:rsidRPr="00772FF0">
          <w:rPr>
            <w:rFonts w:ascii="Times New Roman" w:eastAsia="Times New Roman" w:hAnsi="Times New Roman" w:cs="Times New Roman"/>
            <w:color w:val="0000FF"/>
            <w:sz w:val="24"/>
            <w:szCs w:val="24"/>
            <w:u w:val="single"/>
            <w:lang w:val="en-GB" w:eastAsia="de-DE"/>
          </w:rPr>
          <w:t>10.1198/016214504000000980</w:t>
        </w:r>
      </w:hyperlink>
      <w:r w:rsidRPr="00772FF0">
        <w:rPr>
          <w:rFonts w:ascii="Times New Roman" w:eastAsia="Times New Roman" w:hAnsi="Times New Roman" w:cs="Times New Roman"/>
          <w:sz w:val="24"/>
          <w:szCs w:val="24"/>
          <w:lang w:val="en-GB" w:eastAsia="de-DE"/>
        </w:rPr>
        <w:t>, 2004.</w:t>
      </w:r>
    </w:p>
    <w:p w:rsidR="009F7CE8" w:rsidRPr="00772FF0" w:rsidRDefault="009F7CE8" w:rsidP="009F7CE8">
      <w:pPr>
        <w:spacing w:after="0" w:line="360" w:lineRule="auto"/>
        <w:jc w:val="both"/>
        <w:rPr>
          <w:rFonts w:ascii="Times New Roman" w:eastAsia="Times New Roman" w:hAnsi="Times New Roman" w:cs="Times New Roman"/>
          <w:sz w:val="24"/>
          <w:szCs w:val="24"/>
          <w:lang w:val="en-GB" w:eastAsia="de-DE"/>
        </w:rPr>
      </w:pPr>
      <w:r w:rsidRPr="00772FF0">
        <w:rPr>
          <w:rFonts w:ascii="Times New Roman" w:eastAsia="Times New Roman" w:hAnsi="Times New Roman" w:cs="Times New Roman"/>
          <w:sz w:val="24"/>
          <w:szCs w:val="24"/>
          <w:lang w:val="en-GB" w:eastAsia="de-DE"/>
        </w:rPr>
        <w:t xml:space="preserve">Wood, S. N.: Fast Stable Restricted Maximum Likelihood and Marginal Likelihood Estimation of Semiparametric Generalized Linear Models, J. R. Stat. Soc. Series B Stat. </w:t>
      </w:r>
      <w:proofErr w:type="spellStart"/>
      <w:r w:rsidRPr="00772FF0">
        <w:rPr>
          <w:rFonts w:ascii="Times New Roman" w:eastAsia="Times New Roman" w:hAnsi="Times New Roman" w:cs="Times New Roman"/>
          <w:sz w:val="24"/>
          <w:szCs w:val="24"/>
          <w:lang w:val="en-GB" w:eastAsia="de-DE"/>
        </w:rPr>
        <w:t>Methodol</w:t>
      </w:r>
      <w:proofErr w:type="spellEnd"/>
      <w:r w:rsidRPr="00772FF0">
        <w:rPr>
          <w:rFonts w:ascii="Times New Roman" w:eastAsia="Times New Roman" w:hAnsi="Times New Roman" w:cs="Times New Roman"/>
          <w:sz w:val="24"/>
          <w:szCs w:val="24"/>
          <w:lang w:val="en-GB" w:eastAsia="de-DE"/>
        </w:rPr>
        <w:t xml:space="preserve">., 73(1), 3 – 36, </w:t>
      </w:r>
      <w:proofErr w:type="spellStart"/>
      <w:r w:rsidRPr="00772FF0">
        <w:rPr>
          <w:rFonts w:ascii="Times New Roman" w:eastAsia="Times New Roman" w:hAnsi="Times New Roman" w:cs="Times New Roman"/>
          <w:sz w:val="24"/>
          <w:szCs w:val="24"/>
          <w:lang w:val="en-GB" w:eastAsia="de-DE"/>
        </w:rPr>
        <w:t>doi</w:t>
      </w:r>
      <w:proofErr w:type="spellEnd"/>
      <w:r w:rsidRPr="00772FF0">
        <w:rPr>
          <w:rFonts w:ascii="Times New Roman" w:eastAsia="Times New Roman" w:hAnsi="Times New Roman" w:cs="Times New Roman"/>
          <w:sz w:val="24"/>
          <w:szCs w:val="24"/>
          <w:lang w:val="en-GB" w:eastAsia="de-DE"/>
        </w:rPr>
        <w:t xml:space="preserve">: </w:t>
      </w:r>
      <w:hyperlink r:id="rId10" w:history="1">
        <w:r w:rsidRPr="00772FF0">
          <w:rPr>
            <w:rFonts w:ascii="Times New Roman" w:eastAsia="Times New Roman" w:hAnsi="Times New Roman" w:cs="Times New Roman"/>
            <w:bCs/>
            <w:color w:val="0000FF"/>
            <w:sz w:val="24"/>
            <w:szCs w:val="24"/>
            <w:u w:val="single"/>
            <w:lang w:val="en-GB" w:eastAsia="de-DE"/>
          </w:rPr>
          <w:t>10.1111/j.1467-9868.2010.00749.x</w:t>
        </w:r>
      </w:hyperlink>
      <w:r w:rsidRPr="00772FF0">
        <w:rPr>
          <w:rFonts w:ascii="Times New Roman" w:eastAsia="Times New Roman" w:hAnsi="Times New Roman" w:cs="Times New Roman"/>
          <w:bCs/>
          <w:sz w:val="24"/>
          <w:szCs w:val="24"/>
          <w:lang w:val="en-GB" w:eastAsia="de-DE"/>
        </w:rPr>
        <w:t xml:space="preserve">, </w:t>
      </w:r>
      <w:r w:rsidRPr="00772FF0">
        <w:rPr>
          <w:rFonts w:ascii="Times New Roman" w:eastAsia="Times New Roman" w:hAnsi="Times New Roman" w:cs="Times New Roman"/>
          <w:sz w:val="24"/>
          <w:szCs w:val="24"/>
          <w:lang w:val="en-GB" w:eastAsia="de-DE"/>
        </w:rPr>
        <w:t>2011.</w:t>
      </w:r>
    </w:p>
    <w:p w:rsidR="009F7CE8" w:rsidRPr="00772FF0" w:rsidRDefault="009F7CE8" w:rsidP="009F7CE8">
      <w:pPr>
        <w:spacing w:after="0" w:line="360" w:lineRule="auto"/>
        <w:jc w:val="both"/>
        <w:rPr>
          <w:rFonts w:ascii="Times New Roman" w:eastAsia="Times New Roman" w:hAnsi="Times New Roman" w:cs="Times New Roman"/>
          <w:sz w:val="24"/>
          <w:szCs w:val="24"/>
          <w:lang w:val="en-GB" w:eastAsia="de-DE"/>
        </w:rPr>
      </w:pPr>
      <w:proofErr w:type="spellStart"/>
      <w:r w:rsidRPr="00772FF0">
        <w:rPr>
          <w:rFonts w:ascii="Times New Roman" w:eastAsia="Times New Roman" w:hAnsi="Times New Roman" w:cs="Times New Roman"/>
          <w:sz w:val="24"/>
          <w:szCs w:val="24"/>
          <w:lang w:val="en-GB" w:eastAsia="de-DE"/>
        </w:rPr>
        <w:t>Zuur</w:t>
      </w:r>
      <w:proofErr w:type="spellEnd"/>
      <w:r w:rsidRPr="00772FF0">
        <w:rPr>
          <w:rFonts w:ascii="Times New Roman" w:eastAsia="Times New Roman" w:hAnsi="Times New Roman" w:cs="Times New Roman"/>
          <w:sz w:val="24"/>
          <w:szCs w:val="24"/>
          <w:lang w:val="en-GB" w:eastAsia="de-DE"/>
        </w:rPr>
        <w:t xml:space="preserve">, A. F., </w:t>
      </w:r>
      <w:proofErr w:type="spellStart"/>
      <w:r w:rsidRPr="00772FF0">
        <w:rPr>
          <w:rFonts w:ascii="Times New Roman" w:eastAsia="Times New Roman" w:hAnsi="Times New Roman" w:cs="Times New Roman"/>
          <w:sz w:val="24"/>
          <w:szCs w:val="24"/>
          <w:lang w:val="en-GB" w:eastAsia="de-DE"/>
        </w:rPr>
        <w:t>Ieno</w:t>
      </w:r>
      <w:proofErr w:type="spellEnd"/>
      <w:r w:rsidRPr="00772FF0">
        <w:rPr>
          <w:rFonts w:ascii="Times New Roman" w:eastAsia="Times New Roman" w:hAnsi="Times New Roman" w:cs="Times New Roman"/>
          <w:sz w:val="24"/>
          <w:szCs w:val="24"/>
          <w:lang w:val="en-GB" w:eastAsia="de-DE"/>
        </w:rPr>
        <w:t xml:space="preserve">, E. N., Walker, N. J., </w:t>
      </w:r>
      <w:proofErr w:type="spellStart"/>
      <w:r w:rsidRPr="00772FF0">
        <w:rPr>
          <w:rFonts w:ascii="Times New Roman" w:eastAsia="Times New Roman" w:hAnsi="Times New Roman" w:cs="Times New Roman"/>
          <w:sz w:val="24"/>
          <w:szCs w:val="24"/>
          <w:lang w:val="en-GB" w:eastAsia="de-DE"/>
        </w:rPr>
        <w:t>Saveliev</w:t>
      </w:r>
      <w:proofErr w:type="spellEnd"/>
      <w:r w:rsidRPr="00772FF0">
        <w:rPr>
          <w:rFonts w:ascii="Times New Roman" w:eastAsia="Times New Roman" w:hAnsi="Times New Roman" w:cs="Times New Roman"/>
          <w:sz w:val="24"/>
          <w:szCs w:val="24"/>
          <w:lang w:val="en-GB" w:eastAsia="de-DE"/>
        </w:rPr>
        <w:t xml:space="preserve">, A. A., and Smith, G. M.: Mixed Effects Modelling for Nested Data, in: Mixed Effects Models and Extensions in Ecology with R, Springer, New York, NY, USA, 101 – 142, </w:t>
      </w:r>
      <w:proofErr w:type="spellStart"/>
      <w:r w:rsidRPr="00772FF0">
        <w:rPr>
          <w:rFonts w:ascii="Times New Roman" w:eastAsia="Times New Roman" w:hAnsi="Times New Roman" w:cs="Times New Roman"/>
          <w:sz w:val="24"/>
          <w:szCs w:val="24"/>
          <w:lang w:val="en-GB" w:eastAsia="de-DE"/>
        </w:rPr>
        <w:t>doi</w:t>
      </w:r>
      <w:proofErr w:type="spellEnd"/>
      <w:r w:rsidRPr="00772FF0">
        <w:rPr>
          <w:rFonts w:ascii="Times New Roman" w:eastAsia="Times New Roman" w:hAnsi="Times New Roman" w:cs="Times New Roman"/>
          <w:sz w:val="24"/>
          <w:szCs w:val="24"/>
          <w:lang w:val="en-GB" w:eastAsia="de-DE"/>
        </w:rPr>
        <w:t>: 10.1007/978-0-387-87458-6_5, 2009.</w:t>
      </w:r>
    </w:p>
    <w:p w:rsidR="00960416" w:rsidRPr="00960416" w:rsidRDefault="00960416" w:rsidP="009F7CE8">
      <w:pPr>
        <w:rPr>
          <w:lang w:val="en-GB" w:eastAsia="de-DE"/>
        </w:rPr>
      </w:pPr>
    </w:p>
    <w:p w:rsidR="00960416" w:rsidRDefault="00960416"/>
    <w:sectPr w:rsidR="00960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87351"/>
    <w:multiLevelType w:val="hybridMultilevel"/>
    <w:tmpl w:val="693694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8E"/>
    <w:rsid w:val="00384792"/>
    <w:rsid w:val="006F7E7D"/>
    <w:rsid w:val="00772FF0"/>
    <w:rsid w:val="007A4ED2"/>
    <w:rsid w:val="008D452B"/>
    <w:rsid w:val="008F2154"/>
    <w:rsid w:val="00960416"/>
    <w:rsid w:val="009F7CE8"/>
    <w:rsid w:val="00CA2201"/>
    <w:rsid w:val="00E60BA8"/>
    <w:rsid w:val="00F576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75F03-BD63-49F5-852C-8200FCAE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60416"/>
    <w:pPr>
      <w:keepNext/>
      <w:spacing w:before="480" w:after="240" w:line="240" w:lineRule="auto"/>
      <w:jc w:val="both"/>
      <w:outlineLvl w:val="0"/>
    </w:pPr>
    <w:rPr>
      <w:rFonts w:ascii="Times New Roman" w:eastAsia="Times New Roman" w:hAnsi="Times New Roman" w:cs="Arial"/>
      <w:b/>
      <w:bCs/>
      <w:color w:val="000000"/>
      <w:kern w:val="32"/>
      <w:sz w:val="20"/>
      <w:szCs w:val="32"/>
      <w:lang w:val="en-GB" w:eastAsia="de-DE"/>
    </w:rPr>
  </w:style>
  <w:style w:type="paragraph" w:styleId="Heading2">
    <w:name w:val="heading 2"/>
    <w:basedOn w:val="Normal"/>
    <w:next w:val="Normal"/>
    <w:link w:val="Heading2Char"/>
    <w:uiPriority w:val="9"/>
    <w:semiHidden/>
    <w:unhideWhenUsed/>
    <w:qFormat/>
    <w:rsid w:val="00960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416"/>
    <w:rPr>
      <w:color w:val="0000FF"/>
      <w:u w:val="single"/>
    </w:rPr>
  </w:style>
  <w:style w:type="paragraph" w:customStyle="1" w:styleId="MStitle">
    <w:name w:val="MS title"/>
    <w:basedOn w:val="Normal"/>
    <w:link w:val="MStitleChar"/>
    <w:qFormat/>
    <w:rsid w:val="00960416"/>
    <w:pPr>
      <w:spacing w:before="360" w:after="0" w:line="440" w:lineRule="exact"/>
      <w:contextualSpacing/>
      <w:jc w:val="both"/>
    </w:pPr>
    <w:rPr>
      <w:rFonts w:ascii="Times New Roman" w:eastAsia="Times New Roman" w:hAnsi="Times New Roman" w:cs="Times New Roman"/>
      <w:b/>
      <w:sz w:val="34"/>
      <w:szCs w:val="24"/>
      <w:lang w:val="en-GB" w:eastAsia="de-DE"/>
    </w:rPr>
  </w:style>
  <w:style w:type="character" w:customStyle="1" w:styleId="MStitleChar">
    <w:name w:val="MS title Char"/>
    <w:basedOn w:val="DefaultParagraphFont"/>
    <w:link w:val="MStitle"/>
    <w:rsid w:val="00960416"/>
    <w:rPr>
      <w:rFonts w:ascii="Times New Roman" w:eastAsia="Times New Roman" w:hAnsi="Times New Roman" w:cs="Times New Roman"/>
      <w:b/>
      <w:sz w:val="34"/>
      <w:szCs w:val="24"/>
      <w:lang w:val="en-GB" w:eastAsia="de-DE"/>
    </w:rPr>
  </w:style>
  <w:style w:type="paragraph" w:customStyle="1" w:styleId="Affiliation">
    <w:name w:val="Affiliation"/>
    <w:basedOn w:val="Normal"/>
    <w:link w:val="AffiliationChar"/>
    <w:qFormat/>
    <w:rsid w:val="00960416"/>
    <w:pPr>
      <w:spacing w:before="120" w:after="0" w:line="240" w:lineRule="auto"/>
      <w:contextualSpacing/>
      <w:jc w:val="both"/>
    </w:pPr>
    <w:rPr>
      <w:rFonts w:ascii="Times New Roman" w:eastAsia="Times New Roman" w:hAnsi="Times New Roman" w:cs="Times New Roman"/>
      <w:sz w:val="20"/>
      <w:szCs w:val="24"/>
      <w:lang w:val="en-GB" w:eastAsia="de-DE"/>
    </w:rPr>
  </w:style>
  <w:style w:type="character" w:customStyle="1" w:styleId="AffiliationChar">
    <w:name w:val="Affiliation Char"/>
    <w:basedOn w:val="DefaultParagraphFont"/>
    <w:link w:val="Affiliation"/>
    <w:rsid w:val="00960416"/>
    <w:rPr>
      <w:rFonts w:ascii="Times New Roman" w:eastAsia="Times New Roman" w:hAnsi="Times New Roman" w:cs="Times New Roman"/>
      <w:sz w:val="20"/>
      <w:szCs w:val="24"/>
      <w:lang w:val="en-GB" w:eastAsia="de-DE"/>
    </w:rPr>
  </w:style>
  <w:style w:type="paragraph" w:customStyle="1" w:styleId="Correspondence">
    <w:name w:val="Correspondence"/>
    <w:basedOn w:val="Normal"/>
    <w:link w:val="CorrespondenceChar"/>
    <w:qFormat/>
    <w:rsid w:val="00960416"/>
    <w:pPr>
      <w:spacing w:before="120" w:after="360" w:line="240" w:lineRule="auto"/>
      <w:jc w:val="both"/>
    </w:pPr>
    <w:rPr>
      <w:rFonts w:ascii="Times New Roman" w:eastAsia="Times New Roman" w:hAnsi="Times New Roman" w:cs="Times New Roman"/>
      <w:sz w:val="20"/>
      <w:szCs w:val="24"/>
      <w:lang w:val="en-GB" w:eastAsia="de-DE"/>
    </w:rPr>
  </w:style>
  <w:style w:type="character" w:customStyle="1" w:styleId="CorrespondenceChar">
    <w:name w:val="Correspondence Char"/>
    <w:basedOn w:val="DefaultParagraphFont"/>
    <w:link w:val="Correspondence"/>
    <w:rsid w:val="00960416"/>
    <w:rPr>
      <w:rFonts w:ascii="Times New Roman" w:eastAsia="Times New Roman" w:hAnsi="Times New Roman" w:cs="Times New Roman"/>
      <w:sz w:val="20"/>
      <w:szCs w:val="24"/>
      <w:lang w:val="en-GB" w:eastAsia="de-DE"/>
    </w:rPr>
  </w:style>
  <w:style w:type="paragraph" w:customStyle="1" w:styleId="Authors">
    <w:name w:val="Authors"/>
    <w:basedOn w:val="Normal"/>
    <w:link w:val="AuthorsChar"/>
    <w:qFormat/>
    <w:rsid w:val="00960416"/>
    <w:pPr>
      <w:spacing w:before="180" w:after="0" w:line="240" w:lineRule="auto"/>
      <w:contextualSpacing/>
      <w:jc w:val="both"/>
    </w:pPr>
    <w:rPr>
      <w:rFonts w:ascii="Times New Roman" w:eastAsia="Times New Roman" w:hAnsi="Times New Roman" w:cs="Times New Roman"/>
      <w:sz w:val="24"/>
      <w:szCs w:val="24"/>
      <w:lang w:val="en-GB" w:eastAsia="de-DE"/>
    </w:rPr>
  </w:style>
  <w:style w:type="character" w:customStyle="1" w:styleId="AuthorsChar">
    <w:name w:val="Authors Char"/>
    <w:basedOn w:val="DefaultParagraphFont"/>
    <w:link w:val="Authors"/>
    <w:rsid w:val="00960416"/>
    <w:rPr>
      <w:rFonts w:ascii="Times New Roman" w:eastAsia="Times New Roman" w:hAnsi="Times New Roman" w:cs="Times New Roman"/>
      <w:sz w:val="24"/>
      <w:szCs w:val="24"/>
      <w:lang w:val="en-GB" w:eastAsia="de-DE"/>
    </w:rPr>
  </w:style>
  <w:style w:type="character" w:customStyle="1" w:styleId="Heading1Char">
    <w:name w:val="Heading 1 Char"/>
    <w:basedOn w:val="DefaultParagraphFont"/>
    <w:link w:val="Heading1"/>
    <w:rsid w:val="00960416"/>
    <w:rPr>
      <w:rFonts w:ascii="Times New Roman" w:eastAsia="Times New Roman" w:hAnsi="Times New Roman" w:cs="Arial"/>
      <w:b/>
      <w:bCs/>
      <w:color w:val="000000"/>
      <w:kern w:val="32"/>
      <w:sz w:val="20"/>
      <w:szCs w:val="32"/>
      <w:lang w:val="en-GB" w:eastAsia="de-DE"/>
    </w:rPr>
  </w:style>
  <w:style w:type="character" w:customStyle="1" w:styleId="Heading2Char">
    <w:name w:val="Heading 2 Char"/>
    <w:basedOn w:val="DefaultParagraphFont"/>
    <w:link w:val="Heading2"/>
    <w:uiPriority w:val="9"/>
    <w:semiHidden/>
    <w:rsid w:val="0096041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0007-1536(85)80268-0" TargetMode="External"/><Relationship Id="rId3" Type="http://schemas.openxmlformats.org/officeDocument/2006/relationships/settings" Target="settings.xml"/><Relationship Id="rId7" Type="http://schemas.openxmlformats.org/officeDocument/2006/relationships/hyperlink" Target="https://doi.org/10.3147/jsfp.31.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s.usgs.gov/ifc/099/report.pdf" TargetMode="External"/><Relationship Id="rId11" Type="http://schemas.openxmlformats.org/officeDocument/2006/relationships/fontTable" Target="fontTable.xml"/><Relationship Id="rId5" Type="http://schemas.openxmlformats.org/officeDocument/2006/relationships/hyperlink" Target="mailto:Tom.Robin.Olk@usn.no" TargetMode="External"/><Relationship Id="rId10" Type="http://schemas.openxmlformats.org/officeDocument/2006/relationships/hyperlink" Target="https://doi.org/10.1111/j.1467-9868.2010.00749.x" TargetMode="External"/><Relationship Id="rId4" Type="http://schemas.openxmlformats.org/officeDocument/2006/relationships/webSettings" Target="webSettings.xml"/><Relationship Id="rId9" Type="http://schemas.openxmlformats.org/officeDocument/2006/relationships/hyperlink" Target="https://doi.org/10.1198/01621450400000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2291</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HBV</Company>
  <LinksUpToDate>false</LinksUpToDate>
  <CharactersWithSpaces>14409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Robin Olk</dc:creator>
  <cp:keywords/>
  <dc:description/>
  <cp:lastModifiedBy>Tom Robin Olk</cp:lastModifiedBy>
  <cp:revision>4</cp:revision>
  <dcterms:created xsi:type="dcterms:W3CDTF">2018-09-24T12:38:00Z</dcterms:created>
  <dcterms:modified xsi:type="dcterms:W3CDTF">2018-11-15T08:37:00Z</dcterms:modified>
</cp:coreProperties>
</file>